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4F42D0" w14:textId="77777777" w:rsidR="004A1446" w:rsidRPr="000E0D83" w:rsidRDefault="004A1446" w:rsidP="004A1446">
      <w:pPr>
        <w:ind w:firstLine="720"/>
        <w:jc w:val="both"/>
        <w:rPr>
          <w:rFonts w:ascii="ConduitITC TT" w:hAnsi="ConduitITC TT"/>
          <w:b/>
          <w:sz w:val="28"/>
          <w:szCs w:val="28"/>
        </w:rPr>
      </w:pPr>
    </w:p>
    <w:p w14:paraId="70C32E14" w14:textId="77777777" w:rsidR="004A1446" w:rsidRPr="000E0D83" w:rsidRDefault="004A1446" w:rsidP="004A1446">
      <w:pPr>
        <w:jc w:val="center"/>
        <w:rPr>
          <w:rFonts w:ascii="ConduitITC TT" w:hAnsi="ConduitITC TT"/>
          <w:b/>
          <w:sz w:val="28"/>
        </w:rPr>
      </w:pPr>
    </w:p>
    <w:p w14:paraId="0ACBB3AC" w14:textId="77777777" w:rsidR="004A1446" w:rsidRPr="000E0D83" w:rsidRDefault="004A1446" w:rsidP="004A1446">
      <w:pPr>
        <w:jc w:val="center"/>
        <w:rPr>
          <w:rFonts w:ascii="ConduitITC TT" w:hAnsi="ConduitITC TT"/>
          <w:b/>
        </w:rPr>
      </w:pPr>
    </w:p>
    <w:p w14:paraId="43B89172" w14:textId="77777777" w:rsidR="004A1446" w:rsidRPr="000E0D83" w:rsidRDefault="004A1446" w:rsidP="004A1446">
      <w:pPr>
        <w:jc w:val="center"/>
        <w:rPr>
          <w:rFonts w:ascii="ConduitITC TT" w:hAnsi="ConduitITC TT"/>
          <w:b/>
        </w:rPr>
      </w:pPr>
    </w:p>
    <w:p w14:paraId="1AB09297" w14:textId="77777777" w:rsidR="004A1446" w:rsidRPr="000E0D83" w:rsidRDefault="004A1446" w:rsidP="004A1446">
      <w:pPr>
        <w:jc w:val="center"/>
        <w:rPr>
          <w:rFonts w:ascii="ConduitITC TT" w:hAnsi="ConduitITC TT"/>
          <w:b/>
        </w:rPr>
      </w:pPr>
    </w:p>
    <w:p w14:paraId="02F46BF9" w14:textId="77777777" w:rsidR="004A1446" w:rsidRPr="000E0D83" w:rsidRDefault="004A1446" w:rsidP="004A1446">
      <w:pPr>
        <w:jc w:val="center"/>
        <w:rPr>
          <w:rFonts w:ascii="ConduitITC TT" w:hAnsi="ConduitITC TT"/>
          <w:b/>
        </w:rPr>
      </w:pPr>
    </w:p>
    <w:p w14:paraId="75DEDD03" w14:textId="77777777" w:rsidR="004A1446" w:rsidRPr="000E0D83" w:rsidRDefault="004A1446" w:rsidP="004A1446">
      <w:pPr>
        <w:jc w:val="center"/>
        <w:rPr>
          <w:rFonts w:ascii="ConduitITC TT" w:hAnsi="ConduitITC TT"/>
          <w:b/>
        </w:rPr>
      </w:pPr>
    </w:p>
    <w:p w14:paraId="01D1A6B8" w14:textId="77777777" w:rsidR="004A1446" w:rsidRPr="000E0D83" w:rsidRDefault="004A1446" w:rsidP="004A1446">
      <w:pPr>
        <w:jc w:val="center"/>
        <w:rPr>
          <w:rFonts w:ascii="ConduitITC TT" w:hAnsi="ConduitITC TT"/>
          <w:b/>
        </w:rPr>
      </w:pPr>
    </w:p>
    <w:p w14:paraId="62F5972A" w14:textId="77777777" w:rsidR="004A1446" w:rsidRPr="000E0D83" w:rsidRDefault="004A1446" w:rsidP="004A1446">
      <w:pPr>
        <w:jc w:val="center"/>
        <w:rPr>
          <w:rFonts w:ascii="ConduitITC TT" w:hAnsi="ConduitITC TT"/>
          <w:b/>
        </w:rPr>
      </w:pPr>
    </w:p>
    <w:p w14:paraId="02B51A8E" w14:textId="77777777" w:rsidR="004A1446" w:rsidRPr="000E0D83" w:rsidRDefault="004A1446" w:rsidP="004A1446">
      <w:pPr>
        <w:jc w:val="center"/>
        <w:rPr>
          <w:rFonts w:ascii="ConduitITC TT" w:hAnsi="ConduitITC TT"/>
          <w:b/>
        </w:rPr>
      </w:pPr>
    </w:p>
    <w:p w14:paraId="78C85A1A" w14:textId="77777777" w:rsidR="004A1446" w:rsidRPr="000E0D83" w:rsidRDefault="004A1446" w:rsidP="004A1446">
      <w:pPr>
        <w:jc w:val="center"/>
        <w:rPr>
          <w:rFonts w:ascii="ConduitITC TT" w:hAnsi="ConduitITC TT"/>
          <w:b/>
        </w:rPr>
      </w:pPr>
    </w:p>
    <w:p w14:paraId="615B297C" w14:textId="779F0356" w:rsidR="009B74EA" w:rsidRDefault="009B74EA" w:rsidP="004A1446">
      <w:pPr>
        <w:jc w:val="center"/>
        <w:rPr>
          <w:rFonts w:ascii="ConduitITC TT" w:hAnsi="ConduitITC TT"/>
          <w:b/>
        </w:rPr>
      </w:pPr>
    </w:p>
    <w:p w14:paraId="2A4FF01B" w14:textId="107F5DBD" w:rsidR="009B74EA" w:rsidRDefault="009B74EA" w:rsidP="004A1446">
      <w:pPr>
        <w:jc w:val="center"/>
        <w:rPr>
          <w:rFonts w:ascii="ConduitITC TT" w:hAnsi="ConduitITC TT"/>
          <w:b/>
        </w:rPr>
      </w:pPr>
    </w:p>
    <w:p w14:paraId="013BDB0E" w14:textId="006A7B11" w:rsidR="009B74EA" w:rsidRDefault="009B74EA" w:rsidP="004A1446">
      <w:pPr>
        <w:jc w:val="center"/>
        <w:rPr>
          <w:rFonts w:ascii="ConduitITC TT" w:hAnsi="ConduitITC TT"/>
          <w:b/>
        </w:rPr>
      </w:pPr>
    </w:p>
    <w:p w14:paraId="0FFFEF08" w14:textId="0F59C959" w:rsidR="009B74EA" w:rsidRDefault="009B74EA" w:rsidP="004A1446">
      <w:pPr>
        <w:jc w:val="center"/>
        <w:rPr>
          <w:rFonts w:ascii="ConduitITC TT" w:hAnsi="ConduitITC TT"/>
          <w:b/>
        </w:rPr>
      </w:pPr>
    </w:p>
    <w:p w14:paraId="028E0452" w14:textId="1D487EFB" w:rsidR="00AD20E7" w:rsidRDefault="00AD20E7" w:rsidP="004A1446">
      <w:pPr>
        <w:jc w:val="center"/>
        <w:rPr>
          <w:rFonts w:ascii="ConduitITC TT" w:hAnsi="ConduitITC TT"/>
          <w:b/>
        </w:rPr>
      </w:pPr>
    </w:p>
    <w:p w14:paraId="013C17B7" w14:textId="79667841" w:rsidR="00AD20E7" w:rsidRDefault="00AD20E7" w:rsidP="004A1446">
      <w:pPr>
        <w:jc w:val="center"/>
        <w:rPr>
          <w:rFonts w:ascii="ConduitITC TT" w:hAnsi="ConduitITC TT"/>
          <w:b/>
        </w:rPr>
      </w:pPr>
    </w:p>
    <w:p w14:paraId="6B205F55" w14:textId="53F61FB6" w:rsidR="00AD20E7" w:rsidRDefault="00AD20E7" w:rsidP="004A1446">
      <w:pPr>
        <w:jc w:val="center"/>
        <w:rPr>
          <w:rFonts w:ascii="ConduitITC TT" w:hAnsi="ConduitITC TT"/>
          <w:b/>
        </w:rPr>
      </w:pPr>
    </w:p>
    <w:p w14:paraId="643905B5" w14:textId="7A9CECAF" w:rsidR="00AD20E7" w:rsidRDefault="00AD20E7" w:rsidP="004A1446">
      <w:pPr>
        <w:jc w:val="center"/>
        <w:rPr>
          <w:rFonts w:ascii="ConduitITC TT" w:hAnsi="ConduitITC TT"/>
          <w:b/>
        </w:rPr>
      </w:pPr>
    </w:p>
    <w:p w14:paraId="7130E00B" w14:textId="7B100A8A" w:rsidR="00AD20E7" w:rsidRDefault="00AD20E7" w:rsidP="004A1446">
      <w:pPr>
        <w:jc w:val="center"/>
        <w:rPr>
          <w:rFonts w:ascii="ConduitITC TT" w:hAnsi="ConduitITC TT"/>
          <w:b/>
        </w:rPr>
      </w:pPr>
    </w:p>
    <w:p w14:paraId="31715CC6" w14:textId="6500EF85" w:rsidR="00AD20E7" w:rsidRDefault="00AD20E7" w:rsidP="004A1446">
      <w:pPr>
        <w:jc w:val="center"/>
        <w:rPr>
          <w:rFonts w:ascii="ConduitITC TT" w:hAnsi="ConduitITC TT"/>
          <w:b/>
        </w:rPr>
      </w:pPr>
    </w:p>
    <w:p w14:paraId="6FF1A81E" w14:textId="24CB68D5" w:rsidR="00AD20E7" w:rsidRDefault="00AD20E7" w:rsidP="004A1446">
      <w:pPr>
        <w:jc w:val="center"/>
        <w:rPr>
          <w:rFonts w:ascii="ConduitITC TT" w:hAnsi="ConduitITC TT"/>
          <w:b/>
        </w:rPr>
      </w:pPr>
    </w:p>
    <w:p w14:paraId="2A817671" w14:textId="5E6E48B1" w:rsidR="00AD20E7" w:rsidRDefault="00AD20E7" w:rsidP="004A1446">
      <w:pPr>
        <w:jc w:val="center"/>
        <w:rPr>
          <w:rFonts w:ascii="ConduitITC TT" w:hAnsi="ConduitITC TT"/>
          <w:b/>
        </w:rPr>
      </w:pPr>
    </w:p>
    <w:p w14:paraId="47E796D3" w14:textId="1A920568" w:rsidR="00F16D1F" w:rsidRDefault="00F16D1F" w:rsidP="004A1446">
      <w:pPr>
        <w:jc w:val="center"/>
        <w:rPr>
          <w:rFonts w:ascii="ConduitITC TT" w:hAnsi="ConduitITC TT"/>
          <w:b/>
        </w:rPr>
      </w:pPr>
    </w:p>
    <w:p w14:paraId="6EE617B5" w14:textId="0C286C0D" w:rsidR="00F16D1F" w:rsidRDefault="00F16D1F" w:rsidP="004A1446">
      <w:pPr>
        <w:jc w:val="center"/>
        <w:rPr>
          <w:rFonts w:ascii="ConduitITC TT" w:hAnsi="ConduitITC TT"/>
          <w:b/>
        </w:rPr>
      </w:pPr>
    </w:p>
    <w:p w14:paraId="05C5D46A" w14:textId="1172A800" w:rsidR="00F16D1F" w:rsidRDefault="00F16D1F" w:rsidP="004A1446">
      <w:pPr>
        <w:jc w:val="center"/>
        <w:rPr>
          <w:rFonts w:ascii="ConduitITC TT" w:hAnsi="ConduitITC TT"/>
          <w:b/>
        </w:rPr>
      </w:pPr>
    </w:p>
    <w:p w14:paraId="76A3B208" w14:textId="00F1D94B" w:rsidR="00F16D1F" w:rsidRDefault="00F16D1F" w:rsidP="004A1446">
      <w:pPr>
        <w:jc w:val="center"/>
        <w:rPr>
          <w:rFonts w:ascii="ConduitITC TT" w:hAnsi="ConduitITC TT"/>
          <w:b/>
        </w:rPr>
      </w:pPr>
    </w:p>
    <w:p w14:paraId="5929B370" w14:textId="2FD5BB70" w:rsidR="00F16D1F" w:rsidRDefault="00F16D1F" w:rsidP="004A1446">
      <w:pPr>
        <w:jc w:val="center"/>
        <w:rPr>
          <w:rFonts w:ascii="ConduitITC TT" w:hAnsi="ConduitITC TT"/>
          <w:b/>
        </w:rPr>
      </w:pPr>
    </w:p>
    <w:p w14:paraId="35847E45" w14:textId="36ECFAF4" w:rsidR="00F16D1F" w:rsidRDefault="00F16D1F" w:rsidP="004A1446">
      <w:pPr>
        <w:jc w:val="center"/>
        <w:rPr>
          <w:rFonts w:ascii="ConduitITC TT" w:hAnsi="ConduitITC TT"/>
          <w:b/>
        </w:rPr>
      </w:pPr>
    </w:p>
    <w:p w14:paraId="3C642CF8" w14:textId="6A1E0720" w:rsidR="00F16D1F" w:rsidRDefault="00F16D1F" w:rsidP="004A1446">
      <w:pPr>
        <w:jc w:val="center"/>
        <w:rPr>
          <w:rFonts w:ascii="ConduitITC TT" w:hAnsi="ConduitITC TT"/>
          <w:b/>
        </w:rPr>
      </w:pPr>
    </w:p>
    <w:p w14:paraId="1D043915" w14:textId="460EA808" w:rsidR="00F16D1F" w:rsidRDefault="00F16D1F" w:rsidP="004A1446">
      <w:pPr>
        <w:jc w:val="center"/>
        <w:rPr>
          <w:rFonts w:ascii="ConduitITC TT" w:hAnsi="ConduitITC TT"/>
          <w:b/>
        </w:rPr>
      </w:pPr>
    </w:p>
    <w:p w14:paraId="3B5106BC" w14:textId="2E7C2D3E" w:rsidR="00F16D1F" w:rsidRDefault="00F16D1F" w:rsidP="004A1446">
      <w:pPr>
        <w:jc w:val="center"/>
        <w:rPr>
          <w:rFonts w:ascii="ConduitITC TT" w:hAnsi="ConduitITC TT"/>
          <w:b/>
        </w:rPr>
      </w:pPr>
    </w:p>
    <w:p w14:paraId="6CE08048" w14:textId="7BA64569" w:rsidR="00F16D1F" w:rsidRDefault="00F16D1F" w:rsidP="004A1446">
      <w:pPr>
        <w:jc w:val="center"/>
        <w:rPr>
          <w:rFonts w:ascii="ConduitITC TT" w:hAnsi="ConduitITC TT"/>
          <w:b/>
        </w:rPr>
      </w:pPr>
    </w:p>
    <w:p w14:paraId="34C1C5B5" w14:textId="77777777" w:rsidR="00F16D1F" w:rsidRDefault="00F16D1F" w:rsidP="004A1446">
      <w:pPr>
        <w:jc w:val="center"/>
        <w:rPr>
          <w:rFonts w:ascii="ConduitITC TT" w:hAnsi="ConduitITC TT"/>
          <w:b/>
        </w:rPr>
      </w:pPr>
    </w:p>
    <w:p w14:paraId="3A06992A" w14:textId="14635D2D" w:rsidR="009B74EA" w:rsidRDefault="009B74EA" w:rsidP="004A1446">
      <w:pPr>
        <w:jc w:val="center"/>
        <w:rPr>
          <w:rFonts w:ascii="ConduitITC TT" w:hAnsi="ConduitITC TT"/>
          <w:b/>
        </w:rPr>
      </w:pPr>
    </w:p>
    <w:p w14:paraId="42FA56B2" w14:textId="4DD2C526" w:rsidR="009B74EA" w:rsidRDefault="009B74EA" w:rsidP="004A1446">
      <w:pPr>
        <w:jc w:val="center"/>
        <w:rPr>
          <w:rFonts w:ascii="ConduitITC TT" w:hAnsi="ConduitITC TT"/>
          <w:b/>
        </w:rPr>
      </w:pPr>
    </w:p>
    <w:p w14:paraId="08B30E04" w14:textId="77777777" w:rsidR="004A1446" w:rsidRPr="000E0D83" w:rsidRDefault="004A1446" w:rsidP="004A1446">
      <w:pPr>
        <w:pStyle w:val="Cabealho"/>
        <w:spacing w:before="2" w:after="2" w:line="360" w:lineRule="auto"/>
        <w:ind w:left="851"/>
        <w:rPr>
          <w:rFonts w:ascii="ConduitITC TT" w:hAnsi="ConduitITC TT" w:cs="Arial"/>
          <w:b/>
        </w:rPr>
      </w:pPr>
    </w:p>
    <w:p w14:paraId="582D6686" w14:textId="77777777" w:rsidR="004A1446" w:rsidRPr="00135342" w:rsidRDefault="004A1446" w:rsidP="004A1446">
      <w:pPr>
        <w:pStyle w:val="Cabealho"/>
        <w:spacing w:before="2" w:after="2" w:line="360" w:lineRule="auto"/>
        <w:rPr>
          <w:rFonts w:ascii="ConduitITC TT" w:hAnsi="ConduitITC TT" w:cs="Courier New"/>
          <w:b/>
          <w:color w:val="808080" w:themeColor="background1" w:themeShade="80"/>
          <w:sz w:val="24"/>
          <w:szCs w:val="24"/>
        </w:rPr>
      </w:pPr>
      <w:r w:rsidRPr="00135342">
        <w:rPr>
          <w:rFonts w:ascii="ConduitITC TT" w:hAnsi="ConduitITC TT" w:cs="Courier New"/>
          <w:b/>
          <w:color w:val="808080" w:themeColor="background1" w:themeShade="80"/>
          <w:sz w:val="24"/>
          <w:szCs w:val="24"/>
        </w:rPr>
        <w:t>CADERNO DE ENCARGOS</w:t>
      </w:r>
    </w:p>
    <w:p w14:paraId="60C30FEC" w14:textId="7187CA5D" w:rsidR="004A1446" w:rsidRPr="00135342" w:rsidRDefault="008E7221" w:rsidP="004A1446">
      <w:pPr>
        <w:pStyle w:val="Cabealho"/>
        <w:spacing w:before="2" w:after="2" w:line="360" w:lineRule="auto"/>
        <w:rPr>
          <w:rFonts w:ascii="ConduitITC TT" w:hAnsi="ConduitITC TT"/>
          <w:b/>
          <w:color w:val="808080" w:themeColor="background1" w:themeShade="80"/>
          <w:sz w:val="24"/>
          <w:szCs w:val="24"/>
        </w:rPr>
      </w:pPr>
      <w:r>
        <w:rPr>
          <w:rFonts w:ascii="ConduitITC TT" w:hAnsi="ConduitITC TT" w:cs="Courier New"/>
          <w:b/>
          <w:color w:val="808080" w:themeColor="background1" w:themeShade="80"/>
          <w:sz w:val="24"/>
          <w:szCs w:val="24"/>
        </w:rPr>
        <w:t xml:space="preserve">Consulta. Previa </w:t>
      </w:r>
      <w:r w:rsidR="00AD64BF">
        <w:rPr>
          <w:rFonts w:ascii="ConduitITC TT" w:hAnsi="ConduitITC TT" w:cs="Courier New"/>
          <w:b/>
          <w:color w:val="808080" w:themeColor="background1" w:themeShade="80"/>
          <w:sz w:val="24"/>
          <w:szCs w:val="24"/>
        </w:rPr>
        <w:t xml:space="preserve">nº </w:t>
      </w:r>
      <w:r w:rsidR="00AD64BF" w:rsidRPr="00135342">
        <w:rPr>
          <w:rFonts w:ascii="ConduitITC TT" w:hAnsi="ConduitITC TT" w:cs="Courier New"/>
          <w:b/>
          <w:color w:val="808080" w:themeColor="background1" w:themeShade="80"/>
          <w:sz w:val="24"/>
          <w:szCs w:val="24"/>
        </w:rPr>
        <w:t>2022210</w:t>
      </w:r>
      <w:r w:rsidR="00080489">
        <w:rPr>
          <w:rFonts w:ascii="ConduitITC TT" w:hAnsi="ConduitITC TT" w:cs="Courier New"/>
          <w:b/>
          <w:color w:val="808080" w:themeColor="background1" w:themeShade="80"/>
          <w:sz w:val="24"/>
          <w:szCs w:val="24"/>
        </w:rPr>
        <w:t>/</w:t>
      </w:r>
      <w:r w:rsidR="00AD64BF">
        <w:rPr>
          <w:rFonts w:ascii="ConduitITC TT" w:hAnsi="ConduitITC TT" w:cs="Courier New"/>
          <w:b/>
          <w:color w:val="808080" w:themeColor="background1" w:themeShade="80"/>
          <w:sz w:val="24"/>
          <w:szCs w:val="24"/>
        </w:rPr>
        <w:t>56</w:t>
      </w:r>
    </w:p>
    <w:p w14:paraId="54D323FB" w14:textId="1DCAAC34" w:rsidR="004A1446" w:rsidRPr="003B5CED" w:rsidRDefault="003B5CED" w:rsidP="003B5CED">
      <w:pPr>
        <w:pStyle w:val="Cabealho"/>
        <w:spacing w:before="2" w:after="2" w:line="360" w:lineRule="auto"/>
        <w:rPr>
          <w:rFonts w:ascii="ConduitITC TT" w:hAnsi="ConduitITC TT" w:cs="Courier New"/>
          <w:b/>
          <w:color w:val="808080" w:themeColor="background1" w:themeShade="80"/>
          <w:sz w:val="24"/>
          <w:szCs w:val="24"/>
        </w:rPr>
      </w:pPr>
      <w:r w:rsidRPr="003B5CED">
        <w:rPr>
          <w:rFonts w:ascii="ConduitITC TT" w:hAnsi="ConduitITC TT" w:cs="Courier New"/>
          <w:b/>
          <w:color w:val="808080" w:themeColor="background1" w:themeShade="80"/>
          <w:sz w:val="24"/>
          <w:szCs w:val="24"/>
        </w:rPr>
        <w:t xml:space="preserve">Aquisição de serviços de desenvolvimento da plataforma </w:t>
      </w:r>
      <w:proofErr w:type="spellStart"/>
      <w:r w:rsidRPr="003B5CED">
        <w:rPr>
          <w:rFonts w:ascii="ConduitITC TT" w:hAnsi="ConduitITC TT" w:cs="Courier New"/>
          <w:b/>
          <w:color w:val="808080" w:themeColor="background1" w:themeShade="80"/>
          <w:sz w:val="24"/>
          <w:szCs w:val="24"/>
        </w:rPr>
        <w:t>SIGSkills</w:t>
      </w:r>
      <w:proofErr w:type="spellEnd"/>
      <w:r w:rsidRPr="003B5CED">
        <w:rPr>
          <w:rFonts w:ascii="ConduitITC TT" w:hAnsi="ConduitITC TT" w:cs="Courier New"/>
          <w:b/>
          <w:color w:val="808080" w:themeColor="background1" w:themeShade="80"/>
          <w:sz w:val="24"/>
          <w:szCs w:val="24"/>
        </w:rPr>
        <w:t xml:space="preserve"> - Campeonato Nacional das Profissões</w:t>
      </w:r>
    </w:p>
    <w:p w14:paraId="41218086" w14:textId="77777777" w:rsidR="00C75DFA" w:rsidRPr="00C75DFA" w:rsidRDefault="00C75DFA" w:rsidP="00C75DFA">
      <w:pPr>
        <w:autoSpaceDE w:val="0"/>
        <w:autoSpaceDN w:val="0"/>
        <w:adjustRightInd w:val="0"/>
        <w:rPr>
          <w:rFonts w:ascii="Calibri" w:hAnsi="Calibri" w:cs="Calibri"/>
          <w:color w:val="000000"/>
          <w:sz w:val="24"/>
          <w:szCs w:val="24"/>
        </w:rPr>
      </w:pPr>
    </w:p>
    <w:p w14:paraId="4A2D18E7" w14:textId="67A22F8E" w:rsidR="004A1446" w:rsidRPr="00067023" w:rsidRDefault="0063343C" w:rsidP="004A1446">
      <w:pPr>
        <w:rPr>
          <w:rFonts w:ascii="ConduitITC TT" w:hAnsi="ConduitITC TT"/>
          <w:b/>
          <w:bCs/>
          <w:sz w:val="24"/>
          <w:szCs w:val="24"/>
        </w:rPr>
      </w:pPr>
      <w:r w:rsidRPr="00067023">
        <w:rPr>
          <w:rFonts w:ascii="ConduitITC TT" w:hAnsi="ConduitITC TT"/>
          <w:b/>
          <w:bCs/>
          <w:sz w:val="24"/>
          <w:szCs w:val="24"/>
        </w:rPr>
        <w:t xml:space="preserve">              </w:t>
      </w:r>
    </w:p>
    <w:p w14:paraId="0F8FC88B" w14:textId="1A0D336C" w:rsidR="00C75DFA" w:rsidRDefault="00C75DFA" w:rsidP="004A1446">
      <w:pPr>
        <w:rPr>
          <w:rFonts w:ascii="ConduitITC TT" w:hAnsi="ConduitITC TT"/>
        </w:rPr>
      </w:pPr>
    </w:p>
    <w:p w14:paraId="077A6F2F" w14:textId="7F081358" w:rsidR="00C75DFA" w:rsidRDefault="00C75DFA" w:rsidP="004A1446">
      <w:pPr>
        <w:rPr>
          <w:rFonts w:ascii="ConduitITC TT" w:hAnsi="ConduitITC TT"/>
        </w:rPr>
      </w:pPr>
    </w:p>
    <w:p w14:paraId="73DB1CCA" w14:textId="2A44960B" w:rsidR="00C75DFA" w:rsidRDefault="00C75DFA" w:rsidP="004A1446">
      <w:pPr>
        <w:rPr>
          <w:rFonts w:ascii="ConduitITC TT" w:hAnsi="ConduitITC TT"/>
        </w:rPr>
      </w:pPr>
    </w:p>
    <w:p w14:paraId="243CECE7" w14:textId="505929A4" w:rsidR="00231B58" w:rsidRDefault="00231B58" w:rsidP="004A1446">
      <w:pPr>
        <w:rPr>
          <w:rFonts w:ascii="ConduitITC TT" w:hAnsi="ConduitITC TT"/>
        </w:rPr>
      </w:pPr>
    </w:p>
    <w:p w14:paraId="079F5C9C" w14:textId="77777777" w:rsidR="00231B58" w:rsidRPr="00135342" w:rsidRDefault="00231B58" w:rsidP="004A1446">
      <w:pPr>
        <w:rPr>
          <w:rFonts w:ascii="ConduitITC TT" w:hAnsi="ConduitITC TT"/>
        </w:rPr>
      </w:pPr>
    </w:p>
    <w:p w14:paraId="3F21293D" w14:textId="536B872B" w:rsidR="004A1446" w:rsidRPr="00135342" w:rsidRDefault="004A1446" w:rsidP="004A1446">
      <w:pPr>
        <w:pStyle w:val="Cabealho"/>
        <w:spacing w:before="2" w:after="2" w:line="360" w:lineRule="auto"/>
        <w:ind w:right="-183"/>
        <w:rPr>
          <w:rFonts w:ascii="ConduitITC TT" w:hAnsi="ConduitITC TT" w:cs="Courier New"/>
          <w:b/>
        </w:rPr>
      </w:pPr>
    </w:p>
    <w:p w14:paraId="0CFAD95B" w14:textId="2D95A5D6" w:rsidR="00D12394" w:rsidRPr="00135342" w:rsidRDefault="00D12394" w:rsidP="00D12394">
      <w:pPr>
        <w:jc w:val="center"/>
        <w:rPr>
          <w:rFonts w:ascii="ConduitITC TT" w:hAnsi="ConduitITC TT"/>
          <w:b/>
        </w:rPr>
      </w:pPr>
      <w:r w:rsidRPr="00135342">
        <w:rPr>
          <w:rFonts w:ascii="ConduitITC TT" w:hAnsi="ConduitITC TT"/>
          <w:b/>
        </w:rPr>
        <w:lastRenderedPageBreak/>
        <w:t>PARTE I</w:t>
      </w:r>
    </w:p>
    <w:p w14:paraId="0E7121B9" w14:textId="77777777" w:rsidR="00D12394" w:rsidRPr="00135342" w:rsidRDefault="00D12394" w:rsidP="00D12394">
      <w:pPr>
        <w:jc w:val="center"/>
        <w:rPr>
          <w:rFonts w:ascii="ConduitITC TT" w:hAnsi="ConduitITC TT"/>
          <w:b/>
        </w:rPr>
      </w:pPr>
    </w:p>
    <w:p w14:paraId="25276963" w14:textId="467129BF" w:rsidR="00D12394" w:rsidRPr="00135342" w:rsidRDefault="00D12394" w:rsidP="00D12394">
      <w:pPr>
        <w:jc w:val="center"/>
        <w:rPr>
          <w:rFonts w:ascii="ConduitITC TT" w:hAnsi="ConduitITC TT"/>
          <w:b/>
        </w:rPr>
      </w:pPr>
      <w:r w:rsidRPr="00135342">
        <w:rPr>
          <w:rFonts w:ascii="ConduitITC TT" w:hAnsi="ConduitITC TT"/>
          <w:b/>
        </w:rPr>
        <w:t>CLAUSULAS JURÍDICAS</w:t>
      </w:r>
    </w:p>
    <w:p w14:paraId="7E5B4C3D" w14:textId="77777777" w:rsidR="00F16D1F" w:rsidRPr="00135342" w:rsidRDefault="00F16D1F" w:rsidP="00D12394">
      <w:pPr>
        <w:jc w:val="center"/>
        <w:rPr>
          <w:rFonts w:ascii="ConduitITC TT" w:hAnsi="ConduitITC TT"/>
          <w:b/>
        </w:rPr>
      </w:pPr>
    </w:p>
    <w:p w14:paraId="7402B0C3" w14:textId="77777777" w:rsidR="00D12394" w:rsidRPr="00135342" w:rsidRDefault="00D12394" w:rsidP="001B0F4F">
      <w:pPr>
        <w:jc w:val="center"/>
        <w:rPr>
          <w:rFonts w:ascii="ConduitITC TT" w:hAnsi="ConduitITC TT"/>
          <w:b/>
        </w:rPr>
      </w:pPr>
    </w:p>
    <w:p w14:paraId="1C8EC349" w14:textId="562D67C8" w:rsidR="0048758E" w:rsidRPr="00135342" w:rsidRDefault="009B74EA" w:rsidP="001B0F4F">
      <w:pPr>
        <w:jc w:val="center"/>
        <w:rPr>
          <w:rFonts w:ascii="ConduitITC TT" w:hAnsi="ConduitITC TT"/>
          <w:b/>
        </w:rPr>
      </w:pPr>
      <w:r w:rsidRPr="00135342">
        <w:rPr>
          <w:rFonts w:ascii="ConduitITC TT" w:hAnsi="ConduitITC TT"/>
          <w:b/>
        </w:rPr>
        <w:t>Cláusula</w:t>
      </w:r>
      <w:r w:rsidR="0048758E" w:rsidRPr="00135342">
        <w:rPr>
          <w:rFonts w:ascii="ConduitITC TT" w:hAnsi="ConduitITC TT"/>
          <w:b/>
        </w:rPr>
        <w:t xml:space="preserve"> 1º</w:t>
      </w:r>
    </w:p>
    <w:p w14:paraId="2BE681F7" w14:textId="77777777" w:rsidR="00AE19F2" w:rsidRPr="00135342" w:rsidRDefault="00AE19F2" w:rsidP="0048758E">
      <w:pPr>
        <w:jc w:val="center"/>
        <w:rPr>
          <w:rFonts w:ascii="ConduitITC TT" w:hAnsi="ConduitITC TT"/>
          <w:b/>
        </w:rPr>
      </w:pPr>
      <w:r w:rsidRPr="00135342">
        <w:rPr>
          <w:rFonts w:ascii="ConduitITC TT" w:hAnsi="ConduitITC TT"/>
          <w:b/>
        </w:rPr>
        <w:t>Objeto</w:t>
      </w:r>
    </w:p>
    <w:p w14:paraId="230B1F5E" w14:textId="37EE1EB0" w:rsidR="00A660BA" w:rsidRPr="00D359A6" w:rsidRDefault="00C6094D" w:rsidP="00C75DFA">
      <w:pPr>
        <w:pStyle w:val="Default"/>
        <w:spacing w:before="2" w:after="2"/>
        <w:jc w:val="both"/>
        <w:rPr>
          <w:rFonts w:ascii="ConduitITC TT" w:hAnsi="ConduitITC TT"/>
          <w:sz w:val="22"/>
          <w:szCs w:val="22"/>
        </w:rPr>
      </w:pPr>
      <w:r w:rsidRPr="00D359A6">
        <w:rPr>
          <w:rFonts w:ascii="ConduitITC TT" w:hAnsi="ConduitITC TT"/>
          <w:sz w:val="22"/>
          <w:szCs w:val="22"/>
        </w:rPr>
        <w:t>O</w:t>
      </w:r>
      <w:r w:rsidR="00AE19F2" w:rsidRPr="00D359A6">
        <w:rPr>
          <w:rFonts w:ascii="ConduitITC TT" w:hAnsi="ConduitITC TT"/>
          <w:sz w:val="22"/>
          <w:szCs w:val="22"/>
        </w:rPr>
        <w:t xml:space="preserve"> presente </w:t>
      </w:r>
      <w:r w:rsidR="000E0D83" w:rsidRPr="00D359A6">
        <w:rPr>
          <w:rFonts w:ascii="ConduitITC TT" w:hAnsi="ConduitITC TT"/>
          <w:sz w:val="22"/>
          <w:szCs w:val="22"/>
        </w:rPr>
        <w:t>c</w:t>
      </w:r>
      <w:r w:rsidR="001967FC" w:rsidRPr="00D359A6">
        <w:rPr>
          <w:rFonts w:ascii="ConduitITC TT" w:hAnsi="ConduitITC TT"/>
          <w:sz w:val="22"/>
          <w:szCs w:val="22"/>
        </w:rPr>
        <w:t xml:space="preserve">aderno de </w:t>
      </w:r>
      <w:r w:rsidR="000E0D83" w:rsidRPr="00D359A6">
        <w:rPr>
          <w:rFonts w:ascii="ConduitITC TT" w:hAnsi="ConduitITC TT"/>
          <w:sz w:val="22"/>
          <w:szCs w:val="22"/>
        </w:rPr>
        <w:t>e</w:t>
      </w:r>
      <w:r w:rsidR="001967FC" w:rsidRPr="00D359A6">
        <w:rPr>
          <w:rFonts w:ascii="ConduitITC TT" w:hAnsi="ConduitITC TT"/>
          <w:sz w:val="22"/>
          <w:szCs w:val="22"/>
        </w:rPr>
        <w:t>ncargos tem por obje</w:t>
      </w:r>
      <w:r w:rsidR="00AE19F2" w:rsidRPr="00D359A6">
        <w:rPr>
          <w:rFonts w:ascii="ConduitITC TT" w:hAnsi="ConduitITC TT"/>
          <w:sz w:val="22"/>
          <w:szCs w:val="22"/>
        </w:rPr>
        <w:t xml:space="preserve">to </w:t>
      </w:r>
      <w:r w:rsidR="00080489" w:rsidRPr="00D359A6">
        <w:rPr>
          <w:rFonts w:ascii="ConduitITC TT" w:hAnsi="ConduitITC TT"/>
          <w:sz w:val="22"/>
          <w:szCs w:val="22"/>
        </w:rPr>
        <w:t>a</w:t>
      </w:r>
      <w:r w:rsidR="00D359A6" w:rsidRPr="00D359A6">
        <w:rPr>
          <w:rFonts w:ascii="ConduitITC TT" w:hAnsi="ConduitITC TT"/>
          <w:sz w:val="22"/>
          <w:szCs w:val="22"/>
        </w:rPr>
        <w:t xml:space="preserve"> aquisição</w:t>
      </w:r>
      <w:r w:rsidR="00380663" w:rsidRPr="00D359A6">
        <w:rPr>
          <w:rFonts w:ascii="ConduitITC TT" w:hAnsi="ConduitITC TT"/>
          <w:sz w:val="22"/>
          <w:szCs w:val="22"/>
        </w:rPr>
        <w:t xml:space="preserve"> </w:t>
      </w:r>
      <w:r w:rsidR="00AD64BF" w:rsidRPr="00D359A6">
        <w:rPr>
          <w:rFonts w:ascii="ConduitITC TT" w:hAnsi="ConduitITC TT"/>
          <w:sz w:val="22"/>
          <w:szCs w:val="22"/>
        </w:rPr>
        <w:t xml:space="preserve">de </w:t>
      </w:r>
      <w:r w:rsidR="00D359A6" w:rsidRPr="00D359A6">
        <w:rPr>
          <w:rFonts w:ascii="ConduitITC TT" w:hAnsi="ConduitITC TT"/>
          <w:sz w:val="22"/>
          <w:szCs w:val="22"/>
        </w:rPr>
        <w:t>serviços desenvolvimento da plataforma digital de gestão das inscrições, concorrentes, jurados, avaliações</w:t>
      </w:r>
      <w:r w:rsidR="00D359A6">
        <w:rPr>
          <w:rFonts w:ascii="ConduitITC TT" w:hAnsi="ConduitITC TT"/>
          <w:sz w:val="22"/>
          <w:szCs w:val="22"/>
        </w:rPr>
        <w:t xml:space="preserve"> -</w:t>
      </w:r>
      <w:r w:rsidR="00D359A6" w:rsidRPr="00D359A6">
        <w:rPr>
          <w:rFonts w:ascii="ConduitITC TT" w:hAnsi="ConduitITC TT"/>
          <w:sz w:val="22"/>
          <w:szCs w:val="22"/>
        </w:rPr>
        <w:t xml:space="preserve"> </w:t>
      </w:r>
      <w:proofErr w:type="spellStart"/>
      <w:r w:rsidR="00AD64BF" w:rsidRPr="00D359A6">
        <w:rPr>
          <w:rFonts w:ascii="ConduitITC TT" w:hAnsi="ConduitITC TT"/>
          <w:sz w:val="22"/>
          <w:szCs w:val="22"/>
        </w:rPr>
        <w:t>SIGSkills</w:t>
      </w:r>
      <w:proofErr w:type="spellEnd"/>
      <w:r w:rsidR="00C75DFA" w:rsidRPr="00D359A6">
        <w:rPr>
          <w:rFonts w:ascii="ConduitITC TT" w:hAnsi="ConduitITC TT"/>
          <w:sz w:val="22"/>
          <w:szCs w:val="22"/>
        </w:rPr>
        <w:t xml:space="preserve"> - Campeonato Nacional das Profissões, </w:t>
      </w:r>
      <w:r w:rsidR="00A660BA" w:rsidRPr="00D359A6">
        <w:rPr>
          <w:rFonts w:ascii="ConduitITC TT" w:hAnsi="ConduitITC TT"/>
          <w:sz w:val="22"/>
          <w:szCs w:val="22"/>
        </w:rPr>
        <w:t xml:space="preserve"> com as caraterísticas técnicas discriminadas na Parte II do presente caderno de encargos, sendo adotado o procedimento de </w:t>
      </w:r>
      <w:r w:rsidR="00380663" w:rsidRPr="00D359A6">
        <w:rPr>
          <w:rFonts w:ascii="ConduitITC TT" w:hAnsi="ConduitITC TT"/>
          <w:sz w:val="22"/>
          <w:szCs w:val="22"/>
        </w:rPr>
        <w:t>Consulta Previa</w:t>
      </w:r>
      <w:r w:rsidR="00A660BA" w:rsidRPr="00D359A6">
        <w:rPr>
          <w:rFonts w:ascii="ConduitITC TT" w:hAnsi="ConduitITC TT"/>
          <w:sz w:val="22"/>
          <w:szCs w:val="22"/>
        </w:rPr>
        <w:t xml:space="preserve">, nos termos do disposto na alínea </w:t>
      </w:r>
      <w:r w:rsidR="00380663" w:rsidRPr="00D359A6">
        <w:rPr>
          <w:rFonts w:ascii="ConduitITC TT" w:hAnsi="ConduitITC TT"/>
          <w:sz w:val="22"/>
          <w:szCs w:val="22"/>
        </w:rPr>
        <w:t>c</w:t>
      </w:r>
      <w:r w:rsidR="00A660BA" w:rsidRPr="00D359A6">
        <w:rPr>
          <w:rFonts w:ascii="ConduitITC TT" w:hAnsi="ConduitITC TT"/>
          <w:sz w:val="22"/>
          <w:szCs w:val="22"/>
        </w:rPr>
        <w:t>) do nº 1 do  art</w:t>
      </w:r>
      <w:r w:rsidR="00080489" w:rsidRPr="00D359A6">
        <w:rPr>
          <w:rFonts w:ascii="ConduitITC TT" w:hAnsi="ConduitITC TT"/>
          <w:sz w:val="22"/>
          <w:szCs w:val="22"/>
        </w:rPr>
        <w:t>.</w:t>
      </w:r>
      <w:r w:rsidR="00A660BA" w:rsidRPr="00D359A6">
        <w:rPr>
          <w:rFonts w:ascii="ConduitITC TT" w:hAnsi="ConduitITC TT"/>
          <w:sz w:val="22"/>
          <w:szCs w:val="22"/>
        </w:rPr>
        <w:t xml:space="preserve">º 20º do Código dos Contratos Públicos, aprovado pelo Decreto-Lei n.º 18/2008 de 31 de janeiro, e alterado e republicado pelo Decreto-Lei n.º 111-B/2017 de 31 de agosto.  </w:t>
      </w:r>
    </w:p>
    <w:p w14:paraId="2963819F" w14:textId="65126BF8" w:rsidR="007B4532" w:rsidRPr="00135342" w:rsidRDefault="007B4532" w:rsidP="00F16D1F">
      <w:pPr>
        <w:pStyle w:val="Rodap"/>
        <w:spacing w:line="276" w:lineRule="auto"/>
        <w:jc w:val="both"/>
        <w:rPr>
          <w:rFonts w:ascii="ConduitITC TT" w:hAnsi="ConduitITC TT"/>
        </w:rPr>
      </w:pPr>
    </w:p>
    <w:p w14:paraId="2B7BE7F7" w14:textId="33B7A75A" w:rsidR="00D63BE5" w:rsidRPr="00135342" w:rsidRDefault="00D63BE5" w:rsidP="00D63BE5">
      <w:pPr>
        <w:jc w:val="center"/>
        <w:rPr>
          <w:rFonts w:ascii="ConduitITC TT" w:hAnsi="ConduitITC TT"/>
          <w:b/>
        </w:rPr>
      </w:pPr>
      <w:r w:rsidRPr="00135342">
        <w:rPr>
          <w:rFonts w:ascii="ConduitITC TT" w:hAnsi="ConduitITC TT"/>
          <w:b/>
        </w:rPr>
        <w:t xml:space="preserve">Cláusula </w:t>
      </w:r>
      <w:r w:rsidR="008E5A0B">
        <w:rPr>
          <w:rFonts w:ascii="ConduitITC TT" w:hAnsi="ConduitITC TT"/>
          <w:b/>
        </w:rPr>
        <w:t>2</w:t>
      </w:r>
      <w:r w:rsidRPr="00135342">
        <w:rPr>
          <w:rFonts w:ascii="ConduitITC TT" w:hAnsi="ConduitITC TT"/>
          <w:b/>
        </w:rPr>
        <w:t>º</w:t>
      </w:r>
    </w:p>
    <w:p w14:paraId="4B7EC9D8" w14:textId="77777777" w:rsidR="00D63BE5" w:rsidRPr="00135342" w:rsidRDefault="00D63BE5" w:rsidP="00D63BE5">
      <w:pPr>
        <w:jc w:val="center"/>
        <w:rPr>
          <w:rFonts w:ascii="ConduitITC TT" w:hAnsi="ConduitITC TT"/>
          <w:b/>
        </w:rPr>
      </w:pPr>
      <w:r w:rsidRPr="00135342">
        <w:rPr>
          <w:rFonts w:ascii="ConduitITC TT" w:hAnsi="ConduitITC TT"/>
          <w:b/>
        </w:rPr>
        <w:t>Preço Base</w:t>
      </w:r>
    </w:p>
    <w:p w14:paraId="517E9965" w14:textId="657596E9" w:rsidR="005B54E5" w:rsidRPr="00135342" w:rsidRDefault="005B54E5" w:rsidP="00D96581">
      <w:pPr>
        <w:numPr>
          <w:ilvl w:val="0"/>
          <w:numId w:val="15"/>
        </w:numPr>
        <w:tabs>
          <w:tab w:val="left" w:pos="284"/>
        </w:tabs>
        <w:spacing w:line="276" w:lineRule="auto"/>
        <w:ind w:left="284" w:hanging="284"/>
        <w:jc w:val="both"/>
        <w:rPr>
          <w:rFonts w:ascii="ConduitITC TT" w:hAnsi="ConduitITC TT" w:cs="Courier New"/>
        </w:rPr>
      </w:pPr>
      <w:r w:rsidRPr="00135342">
        <w:rPr>
          <w:rFonts w:ascii="ConduitITC TT" w:hAnsi="ConduitITC TT" w:cs="Courier New"/>
        </w:rPr>
        <w:t xml:space="preserve">O preço </w:t>
      </w:r>
      <w:r w:rsidR="005753F8" w:rsidRPr="00135342">
        <w:rPr>
          <w:rFonts w:ascii="ConduitITC TT" w:hAnsi="ConduitITC TT" w:cs="Courier New"/>
        </w:rPr>
        <w:t xml:space="preserve">contratual, ou preço </w:t>
      </w:r>
      <w:r w:rsidR="00322CD3" w:rsidRPr="00135342">
        <w:rPr>
          <w:rFonts w:ascii="ConduitITC TT" w:hAnsi="ConduitITC TT" w:cs="Courier New"/>
        </w:rPr>
        <w:t>base,</w:t>
      </w:r>
      <w:r w:rsidR="005753F8" w:rsidRPr="00135342">
        <w:rPr>
          <w:rFonts w:ascii="ConduitITC TT" w:hAnsi="ConduitITC TT" w:cs="Courier New"/>
        </w:rPr>
        <w:t xml:space="preserve"> é de </w:t>
      </w:r>
      <w:r w:rsidR="00380663">
        <w:rPr>
          <w:rFonts w:ascii="ConduitITC TT" w:hAnsi="ConduitITC TT" w:cs="Courier New"/>
        </w:rPr>
        <w:t>7</w:t>
      </w:r>
      <w:r w:rsidR="00AD64BF">
        <w:rPr>
          <w:rFonts w:ascii="ConduitITC TT" w:hAnsi="ConduitITC TT" w:cs="Courier New"/>
        </w:rPr>
        <w:t>3</w:t>
      </w:r>
      <w:r w:rsidR="00380663">
        <w:rPr>
          <w:rFonts w:ascii="ConduitITC TT" w:hAnsi="ConduitITC TT" w:cs="Courier New"/>
        </w:rPr>
        <w:t>.</w:t>
      </w:r>
      <w:r w:rsidR="00AD64BF">
        <w:rPr>
          <w:rFonts w:ascii="ConduitITC TT" w:hAnsi="ConduitITC TT" w:cs="Courier New"/>
        </w:rPr>
        <w:t>000</w:t>
      </w:r>
      <w:r w:rsidR="00380663">
        <w:rPr>
          <w:rFonts w:ascii="ConduitITC TT" w:hAnsi="ConduitITC TT" w:cs="Courier New"/>
        </w:rPr>
        <w:t>,00</w:t>
      </w:r>
      <w:r w:rsidR="001F40F3" w:rsidRPr="00135342">
        <w:rPr>
          <w:rFonts w:ascii="ConduitITC TT" w:hAnsi="ConduitITC TT" w:cs="Courier New"/>
        </w:rPr>
        <w:t>€ (</w:t>
      </w:r>
      <w:r w:rsidR="00AD64BF">
        <w:rPr>
          <w:rFonts w:ascii="ConduitITC TT" w:hAnsi="ConduitITC TT" w:cs="Courier New"/>
        </w:rPr>
        <w:t>setenta e três mil euros</w:t>
      </w:r>
      <w:r w:rsidR="005753F8" w:rsidRPr="00135342">
        <w:rPr>
          <w:rFonts w:ascii="ConduitITC TT" w:hAnsi="ConduitITC TT" w:cs="Courier New"/>
        </w:rPr>
        <w:t>), acrescido de IVA à taxa legal em vigor.</w:t>
      </w:r>
    </w:p>
    <w:p w14:paraId="34F52CC1" w14:textId="16BB8870" w:rsidR="005B54E5" w:rsidRDefault="005B54E5" w:rsidP="00D96581">
      <w:pPr>
        <w:numPr>
          <w:ilvl w:val="0"/>
          <w:numId w:val="15"/>
        </w:numPr>
        <w:tabs>
          <w:tab w:val="left" w:pos="284"/>
        </w:tabs>
        <w:spacing w:line="276" w:lineRule="auto"/>
        <w:ind w:left="284" w:hanging="284"/>
        <w:jc w:val="both"/>
        <w:rPr>
          <w:rFonts w:ascii="ConduitITC TT" w:hAnsi="ConduitITC TT" w:cs="Courier New"/>
        </w:rPr>
      </w:pPr>
      <w:r w:rsidRPr="00135342">
        <w:rPr>
          <w:rFonts w:ascii="ConduitITC TT" w:hAnsi="ConduitITC TT" w:cs="Courier New"/>
        </w:rPr>
        <w:t>O valor do pr</w:t>
      </w:r>
      <w:r w:rsidR="0091085A" w:rsidRPr="00135342">
        <w:rPr>
          <w:rFonts w:ascii="ConduitITC TT" w:hAnsi="ConduitITC TT" w:cs="Courier New"/>
        </w:rPr>
        <w:t>eço base inclui todos os custos,</w:t>
      </w:r>
      <w:r w:rsidRPr="00135342">
        <w:rPr>
          <w:rFonts w:ascii="ConduitITC TT" w:hAnsi="ConduitITC TT" w:cs="Courier New"/>
        </w:rPr>
        <w:t xml:space="preserve"> bem como todos os encargos e despesas cuja responsabilidade não esteja expressamente atribuída à entidade adjudicante.</w:t>
      </w:r>
    </w:p>
    <w:p w14:paraId="336DE391" w14:textId="19BFF1F8" w:rsidR="003B5CED" w:rsidRDefault="003B5CED" w:rsidP="003B5CED">
      <w:pPr>
        <w:tabs>
          <w:tab w:val="left" w:pos="284"/>
        </w:tabs>
        <w:spacing w:line="276" w:lineRule="auto"/>
        <w:jc w:val="both"/>
        <w:rPr>
          <w:rFonts w:ascii="ConduitITC TT" w:hAnsi="ConduitITC TT" w:cs="Courier New"/>
        </w:rPr>
      </w:pPr>
    </w:p>
    <w:p w14:paraId="09A1D5E3" w14:textId="77777777" w:rsidR="003B5CED" w:rsidRDefault="003B5CED" w:rsidP="003B5CED">
      <w:pPr>
        <w:jc w:val="center"/>
        <w:rPr>
          <w:rFonts w:ascii="ConduitITC TT" w:hAnsi="ConduitITC TT"/>
          <w:b/>
        </w:rPr>
      </w:pPr>
      <w:r>
        <w:rPr>
          <w:rFonts w:ascii="ConduitITC TT" w:hAnsi="ConduitITC TT"/>
          <w:b/>
        </w:rPr>
        <w:t>Cláusula 3º</w:t>
      </w:r>
    </w:p>
    <w:p w14:paraId="20972AC7" w14:textId="77777777" w:rsidR="003B5CED" w:rsidRDefault="003B5CED" w:rsidP="003B5CED">
      <w:pPr>
        <w:jc w:val="center"/>
        <w:rPr>
          <w:rFonts w:ascii="ConduitITC TT" w:hAnsi="ConduitITC TT"/>
          <w:b/>
        </w:rPr>
      </w:pPr>
      <w:r>
        <w:rPr>
          <w:rFonts w:ascii="ConduitITC TT" w:hAnsi="ConduitITC TT"/>
          <w:b/>
        </w:rPr>
        <w:t>Prazo de vigência</w:t>
      </w:r>
    </w:p>
    <w:p w14:paraId="6250C871" w14:textId="0FC270C9" w:rsidR="003B5CED" w:rsidRDefault="003B5CED" w:rsidP="003B5CED">
      <w:pPr>
        <w:jc w:val="both"/>
        <w:rPr>
          <w:rFonts w:ascii="ConduitITC TT" w:hAnsi="ConduitITC TT"/>
          <w:szCs w:val="20"/>
        </w:rPr>
      </w:pPr>
      <w:r>
        <w:rPr>
          <w:rFonts w:ascii="ConduitITC TT" w:hAnsi="ConduitITC TT"/>
          <w:szCs w:val="20"/>
        </w:rPr>
        <w:t xml:space="preserve">O contrato </w:t>
      </w:r>
      <w:r>
        <w:rPr>
          <w:rFonts w:ascii="ConduitITC TT" w:hAnsi="ConduitITC TT"/>
          <w:bCs/>
          <w:szCs w:val="20"/>
        </w:rPr>
        <w:t>inicia-se com a adjudicação e termina com a entrega do modulo no dia 30 novembro de 2022</w:t>
      </w:r>
      <w:r>
        <w:rPr>
          <w:rFonts w:ascii="ConduitITC TT" w:hAnsi="ConduitITC TT"/>
          <w:szCs w:val="20"/>
        </w:rPr>
        <w:t>.</w:t>
      </w:r>
    </w:p>
    <w:p w14:paraId="73B264B9" w14:textId="77777777" w:rsidR="003B5CED" w:rsidRPr="00135342" w:rsidRDefault="003B5CED" w:rsidP="003B5CED">
      <w:pPr>
        <w:tabs>
          <w:tab w:val="left" w:pos="284"/>
        </w:tabs>
        <w:spacing w:line="276" w:lineRule="auto"/>
        <w:jc w:val="both"/>
        <w:rPr>
          <w:rFonts w:ascii="ConduitITC TT" w:hAnsi="ConduitITC TT" w:cs="Courier New"/>
        </w:rPr>
      </w:pPr>
    </w:p>
    <w:p w14:paraId="4CBE1366" w14:textId="77777777" w:rsidR="0048758E" w:rsidRPr="00135342" w:rsidRDefault="0048758E" w:rsidP="0048758E">
      <w:pPr>
        <w:autoSpaceDE w:val="0"/>
        <w:autoSpaceDN w:val="0"/>
        <w:adjustRightInd w:val="0"/>
        <w:rPr>
          <w:rFonts w:ascii="ConduitITC TT" w:hAnsi="ConduitITC TT" w:cs="ConduitITC TT"/>
          <w:color w:val="000000"/>
        </w:rPr>
      </w:pPr>
    </w:p>
    <w:p w14:paraId="670A4195" w14:textId="2434B20D" w:rsidR="00292E5D" w:rsidRPr="00135342" w:rsidRDefault="009B74EA" w:rsidP="00292E5D">
      <w:pPr>
        <w:jc w:val="center"/>
        <w:rPr>
          <w:rFonts w:ascii="ConduitITC TT" w:hAnsi="ConduitITC TT"/>
          <w:b/>
        </w:rPr>
      </w:pPr>
      <w:r w:rsidRPr="00135342">
        <w:rPr>
          <w:rFonts w:ascii="ConduitITC TT" w:hAnsi="ConduitITC TT"/>
          <w:b/>
        </w:rPr>
        <w:t>Cláusula</w:t>
      </w:r>
      <w:r w:rsidR="00292E5D" w:rsidRPr="00135342">
        <w:rPr>
          <w:rFonts w:ascii="ConduitITC TT" w:hAnsi="ConduitITC TT"/>
          <w:b/>
        </w:rPr>
        <w:t xml:space="preserve"> </w:t>
      </w:r>
      <w:r w:rsidR="00D001E1">
        <w:rPr>
          <w:rFonts w:ascii="ConduitITC TT" w:hAnsi="ConduitITC TT"/>
          <w:b/>
        </w:rPr>
        <w:t>4</w:t>
      </w:r>
      <w:r w:rsidR="00292E5D" w:rsidRPr="00135342">
        <w:rPr>
          <w:rFonts w:ascii="ConduitITC TT" w:hAnsi="ConduitITC TT"/>
          <w:b/>
        </w:rPr>
        <w:t>º</w:t>
      </w:r>
    </w:p>
    <w:p w14:paraId="0F82D250" w14:textId="77777777" w:rsidR="0048758E" w:rsidRPr="00135342" w:rsidRDefault="0048758E" w:rsidP="00292E5D">
      <w:pPr>
        <w:jc w:val="center"/>
        <w:rPr>
          <w:rFonts w:ascii="ConduitITC TT" w:hAnsi="ConduitITC TT"/>
          <w:b/>
        </w:rPr>
      </w:pPr>
      <w:r w:rsidRPr="00135342">
        <w:rPr>
          <w:rFonts w:ascii="ConduitITC TT" w:hAnsi="ConduitITC TT"/>
          <w:b/>
        </w:rPr>
        <w:t xml:space="preserve">Condições de pagamento </w:t>
      </w:r>
    </w:p>
    <w:p w14:paraId="38DE4EFC" w14:textId="0B4B40F9" w:rsidR="00D33547" w:rsidRDefault="0043329A" w:rsidP="00D96581">
      <w:pPr>
        <w:numPr>
          <w:ilvl w:val="0"/>
          <w:numId w:val="17"/>
        </w:numPr>
        <w:tabs>
          <w:tab w:val="left" w:pos="284"/>
        </w:tabs>
        <w:spacing w:line="276" w:lineRule="auto"/>
        <w:ind w:left="284" w:hanging="284"/>
        <w:jc w:val="both"/>
        <w:rPr>
          <w:rFonts w:ascii="ConduitITC TT" w:hAnsi="ConduitITC TT" w:cs="Courier New"/>
        </w:rPr>
      </w:pPr>
      <w:r w:rsidRPr="00135342">
        <w:rPr>
          <w:rFonts w:ascii="ConduitITC TT" w:hAnsi="ConduitITC TT" w:cs="Courier New"/>
        </w:rPr>
        <w:t xml:space="preserve">O valor global da(s) proposta(s) apresentada(s) será faturado </w:t>
      </w:r>
      <w:r w:rsidR="00D33547">
        <w:rPr>
          <w:rFonts w:ascii="ConduitITC TT" w:hAnsi="ConduitITC TT" w:cs="Courier New"/>
        </w:rPr>
        <w:t xml:space="preserve">parcialmente à medida que os módulos forem sendo entregues e validados pela entidade </w:t>
      </w:r>
      <w:r w:rsidR="00486041">
        <w:rPr>
          <w:rFonts w:ascii="ConduitITC TT" w:hAnsi="ConduitITC TT" w:cs="Courier New"/>
        </w:rPr>
        <w:t>adjudicante</w:t>
      </w:r>
      <w:r w:rsidR="00D33547">
        <w:rPr>
          <w:rFonts w:ascii="ConduitITC TT" w:hAnsi="ConduitITC TT" w:cs="Courier New"/>
        </w:rPr>
        <w:t>,</w:t>
      </w:r>
      <w:r w:rsidRPr="00135342">
        <w:rPr>
          <w:rFonts w:ascii="ConduitITC TT" w:hAnsi="ConduitITC TT" w:cs="Courier New"/>
        </w:rPr>
        <w:t xml:space="preserve"> </w:t>
      </w:r>
      <w:r w:rsidR="00D33547">
        <w:rPr>
          <w:rFonts w:ascii="ConduitITC TT" w:hAnsi="ConduitITC TT" w:cs="Courier New"/>
        </w:rPr>
        <w:t>de acordo com:</w:t>
      </w:r>
    </w:p>
    <w:p w14:paraId="699C8A07" w14:textId="759579A9" w:rsidR="00D33547" w:rsidRPr="00D33547" w:rsidRDefault="00D33547" w:rsidP="00D33547">
      <w:pPr>
        <w:pStyle w:val="PargrafodaLista"/>
        <w:numPr>
          <w:ilvl w:val="0"/>
          <w:numId w:val="45"/>
        </w:numPr>
        <w:rPr>
          <w:rFonts w:ascii="ConduitITC TT" w:hAnsi="ConduitITC TT"/>
        </w:rPr>
      </w:pPr>
      <w:r w:rsidRPr="00D33547">
        <w:rPr>
          <w:rFonts w:ascii="ConduitITC TT" w:hAnsi="ConduitITC TT"/>
        </w:rPr>
        <w:t>Módulo: Integração CIS (</w:t>
      </w:r>
      <w:proofErr w:type="spellStart"/>
      <w:r w:rsidRPr="00D33547">
        <w:rPr>
          <w:rFonts w:ascii="ConduitITC TT" w:hAnsi="ConduitITC TT"/>
        </w:rPr>
        <w:t>Competition</w:t>
      </w:r>
      <w:proofErr w:type="spellEnd"/>
      <w:r w:rsidRPr="00D33547">
        <w:rPr>
          <w:rFonts w:ascii="ConduitITC TT" w:hAnsi="ConduitITC TT"/>
        </w:rPr>
        <w:t xml:space="preserve"> </w:t>
      </w:r>
      <w:proofErr w:type="spellStart"/>
      <w:r w:rsidRPr="00D33547">
        <w:rPr>
          <w:rFonts w:ascii="ConduitITC TT" w:hAnsi="ConduitITC TT"/>
        </w:rPr>
        <w:t>Information</w:t>
      </w:r>
      <w:proofErr w:type="spellEnd"/>
      <w:r w:rsidRPr="00D33547">
        <w:rPr>
          <w:rFonts w:ascii="ConduitITC TT" w:hAnsi="ConduitITC TT"/>
        </w:rPr>
        <w:t xml:space="preserve"> </w:t>
      </w:r>
      <w:proofErr w:type="spellStart"/>
      <w:r w:rsidRPr="00D33547">
        <w:rPr>
          <w:rFonts w:ascii="ConduitITC TT" w:hAnsi="ConduitITC TT"/>
        </w:rPr>
        <w:t>System</w:t>
      </w:r>
      <w:proofErr w:type="spellEnd"/>
      <w:r w:rsidRPr="00D33547">
        <w:rPr>
          <w:rFonts w:ascii="ConduitITC TT" w:hAnsi="ConduitITC TT"/>
        </w:rPr>
        <w:t>) – 10%</w:t>
      </w:r>
      <w:r>
        <w:rPr>
          <w:rFonts w:ascii="ConduitITC TT" w:hAnsi="ConduitITC TT"/>
        </w:rPr>
        <w:t xml:space="preserve"> do valor total;</w:t>
      </w:r>
    </w:p>
    <w:p w14:paraId="35681C3D" w14:textId="36F77F16" w:rsidR="00D33547" w:rsidRPr="00D33547" w:rsidRDefault="00D33547" w:rsidP="00D33547">
      <w:pPr>
        <w:pStyle w:val="PargrafodaLista"/>
        <w:numPr>
          <w:ilvl w:val="0"/>
          <w:numId w:val="45"/>
        </w:numPr>
        <w:rPr>
          <w:rFonts w:ascii="ConduitITC TT" w:hAnsi="ConduitITC TT"/>
        </w:rPr>
      </w:pPr>
      <w:r w:rsidRPr="00D33547">
        <w:rPr>
          <w:rFonts w:ascii="ConduitITC TT" w:hAnsi="ConduitITC TT"/>
        </w:rPr>
        <w:t xml:space="preserve">Módulo: Exportação e ligação ao </w:t>
      </w:r>
      <w:proofErr w:type="spellStart"/>
      <w:r w:rsidRPr="00D33547">
        <w:rPr>
          <w:rFonts w:ascii="ConduitITC TT" w:hAnsi="ConduitITC TT"/>
        </w:rPr>
        <w:t>Tenant</w:t>
      </w:r>
      <w:proofErr w:type="spellEnd"/>
      <w:r w:rsidRPr="00D33547">
        <w:rPr>
          <w:rFonts w:ascii="ConduitITC TT" w:hAnsi="ConduitITC TT"/>
        </w:rPr>
        <w:t xml:space="preserve"> </w:t>
      </w:r>
      <w:proofErr w:type="gramStart"/>
      <w:r w:rsidRPr="00D33547">
        <w:rPr>
          <w:rFonts w:ascii="ConduitITC TT" w:hAnsi="ConduitITC TT"/>
        </w:rPr>
        <w:t>Microsoft</w:t>
      </w:r>
      <w:r>
        <w:rPr>
          <w:rFonts w:ascii="ConduitITC TT" w:hAnsi="ConduitITC TT"/>
        </w:rPr>
        <w:t xml:space="preserve"> </w:t>
      </w:r>
      <w:r w:rsidRPr="00D33547">
        <w:rPr>
          <w:rFonts w:ascii="ConduitITC TT" w:hAnsi="ConduitITC TT"/>
        </w:rPr>
        <w:t xml:space="preserve"> –</w:t>
      </w:r>
      <w:proofErr w:type="gramEnd"/>
      <w:r w:rsidRPr="00D33547">
        <w:rPr>
          <w:rFonts w:ascii="ConduitITC TT" w:hAnsi="ConduitITC TT"/>
        </w:rPr>
        <w:t xml:space="preserve"> 10%</w:t>
      </w:r>
      <w:r>
        <w:rPr>
          <w:rFonts w:ascii="ConduitITC TT" w:hAnsi="ConduitITC TT"/>
        </w:rPr>
        <w:t xml:space="preserve"> do valor total;</w:t>
      </w:r>
    </w:p>
    <w:p w14:paraId="76102700" w14:textId="753C8077" w:rsidR="00D33547" w:rsidRPr="00D33547" w:rsidRDefault="00D33547" w:rsidP="00D33547">
      <w:pPr>
        <w:pStyle w:val="PargrafodaLista"/>
        <w:numPr>
          <w:ilvl w:val="0"/>
          <w:numId w:val="45"/>
        </w:numPr>
        <w:rPr>
          <w:rFonts w:ascii="ConduitITC TT" w:hAnsi="ConduitITC TT"/>
        </w:rPr>
      </w:pPr>
      <w:r w:rsidRPr="00D33547">
        <w:rPr>
          <w:rFonts w:ascii="ConduitITC TT" w:hAnsi="ConduitITC TT"/>
        </w:rPr>
        <w:t xml:space="preserve">Módulo: </w:t>
      </w:r>
      <w:proofErr w:type="spellStart"/>
      <w:proofErr w:type="gramStart"/>
      <w:r w:rsidRPr="00D33547">
        <w:rPr>
          <w:rFonts w:ascii="ConduitITC TT" w:hAnsi="ConduitITC TT"/>
        </w:rPr>
        <w:t>Dashboards</w:t>
      </w:r>
      <w:proofErr w:type="spellEnd"/>
      <w:r w:rsidRPr="00D33547">
        <w:rPr>
          <w:rFonts w:ascii="ConduitITC TT" w:hAnsi="ConduitITC TT"/>
        </w:rPr>
        <w:t xml:space="preserve">  –</w:t>
      </w:r>
      <w:proofErr w:type="gramEnd"/>
      <w:r w:rsidRPr="00D33547">
        <w:rPr>
          <w:rFonts w:ascii="ConduitITC TT" w:hAnsi="ConduitITC TT"/>
        </w:rPr>
        <w:t xml:space="preserve"> 10%</w:t>
      </w:r>
      <w:r>
        <w:rPr>
          <w:rFonts w:ascii="ConduitITC TT" w:hAnsi="ConduitITC TT"/>
        </w:rPr>
        <w:t xml:space="preserve"> do valor total;</w:t>
      </w:r>
    </w:p>
    <w:p w14:paraId="64B518D8" w14:textId="52D0F1CF" w:rsidR="00D33547" w:rsidRPr="00D33547" w:rsidRDefault="00D33547" w:rsidP="00D33547">
      <w:pPr>
        <w:pStyle w:val="PargrafodaLista"/>
        <w:numPr>
          <w:ilvl w:val="0"/>
          <w:numId w:val="45"/>
        </w:numPr>
        <w:rPr>
          <w:rFonts w:ascii="ConduitITC TT" w:hAnsi="ConduitITC TT"/>
        </w:rPr>
      </w:pPr>
      <w:r w:rsidRPr="00D33547">
        <w:rPr>
          <w:rFonts w:ascii="ConduitITC TT" w:hAnsi="ConduitITC TT"/>
        </w:rPr>
        <w:t>Módulo: Avisos/</w:t>
      </w:r>
      <w:r w:rsidR="00397A07" w:rsidRPr="00D33547">
        <w:rPr>
          <w:rFonts w:ascii="ConduitITC TT" w:hAnsi="ConduitITC TT"/>
        </w:rPr>
        <w:t>Informação –</w:t>
      </w:r>
      <w:r w:rsidRPr="00D33547">
        <w:rPr>
          <w:rFonts w:ascii="ConduitITC TT" w:hAnsi="ConduitITC TT"/>
        </w:rPr>
        <w:t xml:space="preserve"> </w:t>
      </w:r>
      <w:r>
        <w:rPr>
          <w:rFonts w:ascii="ConduitITC TT" w:hAnsi="ConduitITC TT"/>
        </w:rPr>
        <w:t>7</w:t>
      </w:r>
      <w:r w:rsidRPr="00D33547">
        <w:rPr>
          <w:rFonts w:ascii="ConduitITC TT" w:hAnsi="ConduitITC TT"/>
        </w:rPr>
        <w:t>0%</w:t>
      </w:r>
      <w:r>
        <w:rPr>
          <w:rFonts w:ascii="ConduitITC TT" w:hAnsi="ConduitITC TT"/>
        </w:rPr>
        <w:t xml:space="preserve"> do valor total.</w:t>
      </w:r>
    </w:p>
    <w:p w14:paraId="251BA360" w14:textId="6D9637B4" w:rsidR="0043329A" w:rsidRPr="00135342" w:rsidRDefault="0043329A" w:rsidP="00D96581">
      <w:pPr>
        <w:numPr>
          <w:ilvl w:val="0"/>
          <w:numId w:val="17"/>
        </w:numPr>
        <w:tabs>
          <w:tab w:val="left" w:pos="284"/>
        </w:tabs>
        <w:spacing w:line="276" w:lineRule="auto"/>
        <w:ind w:left="284" w:hanging="284"/>
        <w:jc w:val="both"/>
        <w:rPr>
          <w:rFonts w:ascii="ConduitITC TT" w:hAnsi="ConduitITC TT" w:cs="Courier New"/>
        </w:rPr>
      </w:pPr>
      <w:r w:rsidRPr="00135342">
        <w:rPr>
          <w:rFonts w:ascii="ConduitITC TT" w:hAnsi="ConduitITC TT" w:cs="Courier New"/>
        </w:rPr>
        <w:t>A</w:t>
      </w:r>
      <w:r w:rsidR="00D33547">
        <w:rPr>
          <w:rFonts w:ascii="ConduitITC TT" w:hAnsi="ConduitITC TT" w:cs="Courier New"/>
        </w:rPr>
        <w:t>s</w:t>
      </w:r>
      <w:r w:rsidRPr="00135342">
        <w:rPr>
          <w:rFonts w:ascii="ConduitITC TT" w:hAnsi="ConduitITC TT" w:cs="Courier New"/>
        </w:rPr>
        <w:t xml:space="preserve"> fatura</w:t>
      </w:r>
      <w:r w:rsidR="00D33547">
        <w:rPr>
          <w:rFonts w:ascii="ConduitITC TT" w:hAnsi="ConduitITC TT" w:cs="Courier New"/>
        </w:rPr>
        <w:t>s</w:t>
      </w:r>
      <w:r w:rsidRPr="00135342">
        <w:rPr>
          <w:rFonts w:ascii="ConduitITC TT" w:hAnsi="ConduitITC TT" w:cs="Courier New"/>
        </w:rPr>
        <w:t xml:space="preserve"> ser</w:t>
      </w:r>
      <w:r w:rsidR="00D33547">
        <w:rPr>
          <w:rFonts w:ascii="ConduitITC TT" w:hAnsi="ConduitITC TT" w:cs="Courier New"/>
        </w:rPr>
        <w:t>ão</w:t>
      </w:r>
      <w:r w:rsidRPr="00135342">
        <w:rPr>
          <w:rFonts w:ascii="ConduitITC TT" w:hAnsi="ConduitITC TT" w:cs="Courier New"/>
        </w:rPr>
        <w:t xml:space="preserve"> enviada</w:t>
      </w:r>
      <w:r w:rsidR="00D33547">
        <w:rPr>
          <w:rFonts w:ascii="ConduitITC TT" w:hAnsi="ConduitITC TT" w:cs="Courier New"/>
        </w:rPr>
        <w:t>s</w:t>
      </w:r>
      <w:r w:rsidRPr="00135342">
        <w:rPr>
          <w:rFonts w:ascii="ConduitITC TT" w:hAnsi="ConduitITC TT" w:cs="Courier New"/>
        </w:rPr>
        <w:t xml:space="preserve"> para a Direção de Serviços de Gestão Administrativa e Financeira, sita nos Serviços Centrais do IEFP, I.P., na Rua de Xabregas n.º 52, 1949-003 Lisboa – Portugal.</w:t>
      </w:r>
    </w:p>
    <w:p w14:paraId="3057590B" w14:textId="77777777" w:rsidR="0043329A" w:rsidRPr="00135342" w:rsidRDefault="0043329A" w:rsidP="00D96581">
      <w:pPr>
        <w:numPr>
          <w:ilvl w:val="0"/>
          <w:numId w:val="17"/>
        </w:numPr>
        <w:tabs>
          <w:tab w:val="left" w:pos="284"/>
        </w:tabs>
        <w:spacing w:line="276" w:lineRule="auto"/>
        <w:ind w:left="284" w:hanging="284"/>
        <w:jc w:val="both"/>
        <w:rPr>
          <w:rFonts w:ascii="ConduitITC TT" w:hAnsi="ConduitITC TT" w:cs="Courier New"/>
        </w:rPr>
      </w:pPr>
      <w:r w:rsidRPr="00135342">
        <w:rPr>
          <w:rFonts w:ascii="ConduitITC TT" w:hAnsi="ConduitITC TT" w:cs="Courier New"/>
        </w:rPr>
        <w:t>O pagamento de qualquer fatura está dependente do cumprimento, por parte da entidade adjudicatária do previsto no presente Caderno de Encargos, bem como do conhecimento da situação tributária e contributiva do mesmo.</w:t>
      </w:r>
    </w:p>
    <w:p w14:paraId="21FFCA33" w14:textId="77777777" w:rsidR="0043329A" w:rsidRPr="00135342" w:rsidRDefault="0043329A" w:rsidP="00D96581">
      <w:pPr>
        <w:numPr>
          <w:ilvl w:val="0"/>
          <w:numId w:val="17"/>
        </w:numPr>
        <w:tabs>
          <w:tab w:val="left" w:pos="284"/>
        </w:tabs>
        <w:spacing w:line="276" w:lineRule="auto"/>
        <w:ind w:left="284" w:hanging="284"/>
        <w:jc w:val="both"/>
        <w:rPr>
          <w:rFonts w:ascii="ConduitITC TT" w:hAnsi="ConduitITC TT" w:cs="Courier New"/>
        </w:rPr>
      </w:pPr>
      <w:r w:rsidRPr="00135342">
        <w:rPr>
          <w:rFonts w:ascii="ConduitITC TT" w:hAnsi="ConduitITC TT" w:cs="Courier New"/>
        </w:rPr>
        <w:t>Em caso de discordância por parte da entidade adjudicante, quanto aos valores indicados na fatura, deve este comunicar ao adjudicatário, por escrito, os respetivos fundamentos, ficando este obrigado a prestar os esclarecimentos necessários ou proceder à emissão de nova fatura corrigida.</w:t>
      </w:r>
    </w:p>
    <w:p w14:paraId="6CFCB9C7" w14:textId="77777777" w:rsidR="0043329A" w:rsidRPr="00135342" w:rsidRDefault="0043329A" w:rsidP="00D96581">
      <w:pPr>
        <w:numPr>
          <w:ilvl w:val="0"/>
          <w:numId w:val="17"/>
        </w:numPr>
        <w:tabs>
          <w:tab w:val="left" w:pos="284"/>
        </w:tabs>
        <w:spacing w:line="276" w:lineRule="auto"/>
        <w:ind w:left="284" w:hanging="284"/>
        <w:jc w:val="both"/>
        <w:rPr>
          <w:rFonts w:ascii="ConduitITC TT" w:hAnsi="ConduitITC TT" w:cs="Courier New"/>
        </w:rPr>
      </w:pPr>
      <w:r w:rsidRPr="00135342">
        <w:rPr>
          <w:rFonts w:ascii="ConduitITC TT" w:hAnsi="ConduitITC TT" w:cs="Courier New"/>
        </w:rPr>
        <w:t>A entidade adjudicante efetuará o pagamento da fatura ao adjudicatário, num prazo não superior a 30 dias, a partir da data da sua entrada nos seus serviços.</w:t>
      </w:r>
    </w:p>
    <w:p w14:paraId="366FEA6D" w14:textId="77777777" w:rsidR="0043329A" w:rsidRPr="00135342" w:rsidRDefault="0043329A" w:rsidP="00D96581">
      <w:pPr>
        <w:numPr>
          <w:ilvl w:val="0"/>
          <w:numId w:val="17"/>
        </w:numPr>
        <w:tabs>
          <w:tab w:val="left" w:pos="284"/>
        </w:tabs>
        <w:spacing w:line="276" w:lineRule="auto"/>
        <w:ind w:left="284" w:hanging="284"/>
        <w:jc w:val="both"/>
        <w:rPr>
          <w:rFonts w:ascii="ConduitITC TT" w:hAnsi="ConduitITC TT" w:cs="Courier New"/>
        </w:rPr>
      </w:pPr>
      <w:r w:rsidRPr="00135342">
        <w:rPr>
          <w:rFonts w:ascii="ConduitITC TT" w:hAnsi="ConduitITC TT" w:cs="Courier New"/>
        </w:rPr>
        <w:t>Na eventualidade do não cumprimento do prazo referido no número anterior, aplicar-se-á a Lei n.º 3/2012, de 27 de abril, que estabelece a obrigatoriedade do pagamento de juros de mora, calculados à taxa legal em vigor.</w:t>
      </w:r>
    </w:p>
    <w:p w14:paraId="2BE641B2" w14:textId="77777777" w:rsidR="0043329A" w:rsidRPr="00135342" w:rsidRDefault="0043329A" w:rsidP="00D96581">
      <w:pPr>
        <w:numPr>
          <w:ilvl w:val="0"/>
          <w:numId w:val="17"/>
        </w:numPr>
        <w:tabs>
          <w:tab w:val="left" w:pos="284"/>
        </w:tabs>
        <w:spacing w:line="276" w:lineRule="auto"/>
        <w:ind w:left="284" w:hanging="284"/>
        <w:jc w:val="both"/>
        <w:rPr>
          <w:rFonts w:ascii="ConduitITC TT" w:hAnsi="ConduitITC TT" w:cs="Courier New"/>
        </w:rPr>
      </w:pPr>
      <w:r w:rsidRPr="00135342">
        <w:rPr>
          <w:rFonts w:ascii="ConduitITC TT" w:hAnsi="ConduitITC TT" w:cs="Courier New"/>
        </w:rPr>
        <w:t>Nas condições de pagamento a apresentar pelo concorrente não podem ser propostos adiantamentos por conta dos bens a fornecer.</w:t>
      </w:r>
    </w:p>
    <w:p w14:paraId="0313AE8A" w14:textId="0F88C7C9" w:rsidR="0043329A" w:rsidRPr="00135342" w:rsidRDefault="0043329A" w:rsidP="0043329A">
      <w:pPr>
        <w:jc w:val="both"/>
        <w:rPr>
          <w:rFonts w:ascii="ConduitITC TT" w:hAnsi="ConduitITC TT"/>
          <w:b/>
        </w:rPr>
      </w:pPr>
    </w:p>
    <w:p w14:paraId="572E36DE" w14:textId="42721C8E" w:rsidR="00A30535" w:rsidRPr="00025937" w:rsidRDefault="00A30535" w:rsidP="00A30535">
      <w:pPr>
        <w:pStyle w:val="Default"/>
        <w:jc w:val="center"/>
        <w:rPr>
          <w:rFonts w:ascii="ConduitITC TT" w:hAnsi="ConduitITC TT"/>
          <w:b/>
          <w:bCs/>
          <w:sz w:val="22"/>
          <w:szCs w:val="22"/>
        </w:rPr>
      </w:pPr>
      <w:r w:rsidRPr="00025937">
        <w:rPr>
          <w:rFonts w:ascii="ConduitITC TT" w:hAnsi="ConduitITC TT"/>
          <w:b/>
          <w:bCs/>
          <w:sz w:val="22"/>
          <w:szCs w:val="22"/>
        </w:rPr>
        <w:t xml:space="preserve">Cláusula </w:t>
      </w:r>
      <w:r w:rsidR="00D001E1">
        <w:rPr>
          <w:rFonts w:ascii="ConduitITC TT" w:hAnsi="ConduitITC TT"/>
          <w:b/>
          <w:bCs/>
          <w:sz w:val="22"/>
          <w:szCs w:val="22"/>
        </w:rPr>
        <w:t>5</w:t>
      </w:r>
      <w:r w:rsidRPr="00025937">
        <w:rPr>
          <w:rFonts w:ascii="ConduitITC TT" w:hAnsi="ConduitITC TT"/>
          <w:b/>
          <w:bCs/>
          <w:sz w:val="22"/>
          <w:szCs w:val="22"/>
        </w:rPr>
        <w:t xml:space="preserve">ª </w:t>
      </w:r>
    </w:p>
    <w:p w14:paraId="22FBBD2A" w14:textId="77777777" w:rsidR="00A30535" w:rsidRPr="00025937" w:rsidRDefault="00A30535" w:rsidP="00A30535">
      <w:pPr>
        <w:pStyle w:val="Default"/>
        <w:jc w:val="center"/>
        <w:rPr>
          <w:rFonts w:ascii="ConduitITC TT" w:hAnsi="ConduitITC TT"/>
          <w:sz w:val="22"/>
          <w:szCs w:val="22"/>
        </w:rPr>
      </w:pPr>
      <w:r w:rsidRPr="00025937">
        <w:rPr>
          <w:rFonts w:ascii="ConduitITC TT" w:hAnsi="ConduitITC TT"/>
          <w:b/>
          <w:bCs/>
          <w:sz w:val="22"/>
          <w:szCs w:val="22"/>
        </w:rPr>
        <w:t>Obrigatoriedade da Faturação Eletrónica</w:t>
      </w:r>
    </w:p>
    <w:p w14:paraId="2E94B7EB" w14:textId="77777777" w:rsidR="00A30535" w:rsidRPr="00025937" w:rsidRDefault="00A30535" w:rsidP="00A30535">
      <w:pPr>
        <w:numPr>
          <w:ilvl w:val="0"/>
          <w:numId w:val="26"/>
        </w:numPr>
        <w:tabs>
          <w:tab w:val="left" w:pos="284"/>
        </w:tabs>
        <w:spacing w:line="276" w:lineRule="auto"/>
        <w:ind w:left="284" w:hanging="284"/>
        <w:jc w:val="both"/>
        <w:rPr>
          <w:rFonts w:ascii="ConduitITC TT" w:hAnsi="ConduitITC TT" w:cs="Courier New"/>
        </w:rPr>
      </w:pPr>
      <w:r w:rsidRPr="00025937">
        <w:rPr>
          <w:rFonts w:ascii="ConduitITC TT" w:hAnsi="ConduitITC TT" w:cs="Courier New"/>
        </w:rPr>
        <w:t xml:space="preserve">De acordo com a Diretiva 2014/55/EU e Decreto-Lei 123/2018, de 28 de dezembro, a partir de 18 de abril de 2020 a entidade adjudicante fica obrigada a receber faturas eletrónicas no modelo a que se refere o n.º 3 do artigo 299.º-B do Decreto-Lei 111-B/2017 de 31 de agosto. </w:t>
      </w:r>
    </w:p>
    <w:p w14:paraId="1A608D09" w14:textId="77777777" w:rsidR="00A30535" w:rsidRPr="00025937" w:rsidRDefault="00A30535" w:rsidP="00A30535">
      <w:pPr>
        <w:numPr>
          <w:ilvl w:val="0"/>
          <w:numId w:val="26"/>
        </w:numPr>
        <w:tabs>
          <w:tab w:val="left" w:pos="284"/>
        </w:tabs>
        <w:spacing w:line="276" w:lineRule="auto"/>
        <w:ind w:left="284" w:hanging="284"/>
        <w:jc w:val="both"/>
        <w:rPr>
          <w:rFonts w:ascii="ConduitITC TT" w:hAnsi="ConduitITC TT" w:cs="Courier New"/>
        </w:rPr>
      </w:pPr>
      <w:r w:rsidRPr="00025937">
        <w:rPr>
          <w:rFonts w:ascii="ConduitITC TT" w:hAnsi="ConduitITC TT" w:cs="Courier New"/>
        </w:rPr>
        <w:t xml:space="preserve">Até 31 de dezembro de 2020, os cocontratantes podem utilizar mecanismos de faturação diferentes dos previstos pelo artigo 299.º-B do Decreto-Lei 111-B/2017, de 31 de agosto, tornando-se obrigatória a sua utilização a partir desse momento. </w:t>
      </w:r>
    </w:p>
    <w:p w14:paraId="050F63DF" w14:textId="77777777" w:rsidR="00A30535" w:rsidRPr="00025937" w:rsidRDefault="00A30535" w:rsidP="00A30535">
      <w:pPr>
        <w:numPr>
          <w:ilvl w:val="0"/>
          <w:numId w:val="26"/>
        </w:numPr>
        <w:tabs>
          <w:tab w:val="left" w:pos="284"/>
        </w:tabs>
        <w:spacing w:line="276" w:lineRule="auto"/>
        <w:ind w:left="284" w:hanging="284"/>
        <w:jc w:val="both"/>
        <w:rPr>
          <w:rFonts w:ascii="ConduitITC TT" w:hAnsi="ConduitITC TT" w:cs="Courier New"/>
        </w:rPr>
      </w:pPr>
      <w:r w:rsidRPr="00025937">
        <w:rPr>
          <w:rFonts w:ascii="ConduitITC TT" w:hAnsi="ConduitITC TT" w:cs="Courier New"/>
        </w:rPr>
        <w:t xml:space="preserve">O prazo estabelecido pelo número anterior é alargado para 30 de junho de 2021 no caso de pequenas e médias empresas e 31 dezembro de 2021 para as microempresas de acordo com os prazos estabelecidos pelo </w:t>
      </w:r>
      <w:bookmarkStart w:id="0" w:name="_Hlk64636648"/>
      <w:r w:rsidRPr="00025937">
        <w:rPr>
          <w:rFonts w:ascii="ConduitITC TT" w:hAnsi="ConduitITC TT" w:cs="Courier New"/>
        </w:rPr>
        <w:t>Decreto-Lei n.º 14-A/2020</w:t>
      </w:r>
      <w:bookmarkEnd w:id="0"/>
      <w:r w:rsidRPr="00025937">
        <w:rPr>
          <w:rFonts w:ascii="ConduitITC TT" w:hAnsi="ConduitITC TT" w:cs="Courier New"/>
        </w:rPr>
        <w:t xml:space="preserve">. </w:t>
      </w:r>
    </w:p>
    <w:p w14:paraId="3A770E12" w14:textId="77777777" w:rsidR="00A30535" w:rsidRPr="00025937" w:rsidRDefault="00A30535" w:rsidP="00A30535">
      <w:pPr>
        <w:numPr>
          <w:ilvl w:val="0"/>
          <w:numId w:val="26"/>
        </w:numPr>
        <w:tabs>
          <w:tab w:val="left" w:pos="284"/>
        </w:tabs>
        <w:spacing w:line="276" w:lineRule="auto"/>
        <w:ind w:left="284" w:hanging="284"/>
        <w:jc w:val="both"/>
        <w:rPr>
          <w:rFonts w:ascii="ConduitITC TT" w:hAnsi="ConduitITC TT" w:cs="Courier New"/>
        </w:rPr>
      </w:pPr>
      <w:r w:rsidRPr="00025937">
        <w:rPr>
          <w:rFonts w:ascii="ConduitITC TT" w:hAnsi="ConduitITC TT" w:cs="Courier New"/>
        </w:rPr>
        <w:t xml:space="preserve">A entidade adjudicante poderá antecipar os prazos legais de receção de faturas eletrónicas, através de comunicação formal via email, pelo que o adjudicatário deverá cumprir com os prazos definidos. </w:t>
      </w:r>
    </w:p>
    <w:p w14:paraId="073DCB2A" w14:textId="77777777" w:rsidR="000D04A7" w:rsidRDefault="000D04A7" w:rsidP="00A30535">
      <w:pPr>
        <w:jc w:val="center"/>
        <w:rPr>
          <w:rFonts w:ascii="ConduitITC TT" w:hAnsi="ConduitITC TT"/>
          <w:b/>
        </w:rPr>
      </w:pPr>
    </w:p>
    <w:p w14:paraId="4ECE4AF8" w14:textId="57F785E3" w:rsidR="00A30535" w:rsidRPr="00B643C7" w:rsidRDefault="00A30535" w:rsidP="00A30535">
      <w:pPr>
        <w:jc w:val="center"/>
        <w:rPr>
          <w:rFonts w:ascii="ConduitITC TT" w:hAnsi="ConduitITC TT"/>
          <w:b/>
        </w:rPr>
      </w:pPr>
      <w:r w:rsidRPr="00B643C7">
        <w:rPr>
          <w:rFonts w:ascii="ConduitITC TT" w:hAnsi="ConduitITC TT"/>
          <w:b/>
        </w:rPr>
        <w:t xml:space="preserve">Cláusula </w:t>
      </w:r>
      <w:r w:rsidR="00D001E1">
        <w:rPr>
          <w:rFonts w:ascii="ConduitITC TT" w:hAnsi="ConduitITC TT"/>
          <w:b/>
        </w:rPr>
        <w:t>6</w:t>
      </w:r>
      <w:r w:rsidRPr="00B643C7">
        <w:rPr>
          <w:rFonts w:ascii="ConduitITC TT" w:hAnsi="ConduitITC TT"/>
          <w:b/>
        </w:rPr>
        <w:t>ª</w:t>
      </w:r>
    </w:p>
    <w:p w14:paraId="5B1EDB4B" w14:textId="77777777" w:rsidR="00A30535" w:rsidRPr="00B643C7" w:rsidRDefault="00A30535" w:rsidP="00A30535">
      <w:pPr>
        <w:jc w:val="center"/>
        <w:rPr>
          <w:rFonts w:ascii="ConduitITC TT" w:hAnsi="ConduitITC TT"/>
          <w:b/>
        </w:rPr>
      </w:pPr>
      <w:r w:rsidRPr="00B643C7">
        <w:rPr>
          <w:rFonts w:ascii="ConduitITC TT" w:hAnsi="ConduitITC TT"/>
          <w:b/>
        </w:rPr>
        <w:t>Obrigações de Sigilo</w:t>
      </w:r>
    </w:p>
    <w:p w14:paraId="49CFA5DC" w14:textId="77777777" w:rsidR="00A30535" w:rsidRPr="00025937" w:rsidRDefault="00A30535" w:rsidP="00A30535">
      <w:pPr>
        <w:numPr>
          <w:ilvl w:val="0"/>
          <w:numId w:val="27"/>
        </w:numPr>
        <w:tabs>
          <w:tab w:val="left" w:pos="284"/>
        </w:tabs>
        <w:spacing w:line="276" w:lineRule="auto"/>
        <w:ind w:left="284" w:hanging="284"/>
        <w:jc w:val="both"/>
        <w:rPr>
          <w:rFonts w:ascii="ConduitITC TT" w:hAnsi="ConduitITC TT" w:cs="Courier New"/>
        </w:rPr>
      </w:pPr>
      <w:bookmarkStart w:id="1" w:name="_Hlk66285191"/>
      <w:r w:rsidRPr="00025937">
        <w:rPr>
          <w:rFonts w:ascii="ConduitITC TT" w:hAnsi="ConduitITC TT" w:cs="Courier New"/>
        </w:rPr>
        <w:t xml:space="preserve">O adjudicatário deve guardar sigilo sobre toda a informação e documentação, técnica e não técnica, comercial ou outra, de que possa ter conhecimento ao abrigo ou em relação com a execução do contrato. </w:t>
      </w:r>
    </w:p>
    <w:p w14:paraId="3E1ACC0D" w14:textId="77777777" w:rsidR="00A30535" w:rsidRPr="00025937" w:rsidRDefault="00A30535" w:rsidP="00A30535">
      <w:pPr>
        <w:numPr>
          <w:ilvl w:val="0"/>
          <w:numId w:val="27"/>
        </w:numPr>
        <w:tabs>
          <w:tab w:val="left" w:pos="284"/>
        </w:tabs>
        <w:spacing w:line="276" w:lineRule="auto"/>
        <w:ind w:left="284" w:hanging="284"/>
        <w:jc w:val="both"/>
        <w:rPr>
          <w:rFonts w:ascii="ConduitITC TT" w:hAnsi="ConduitITC TT" w:cs="Courier New"/>
        </w:rPr>
      </w:pPr>
      <w:r w:rsidRPr="00025937">
        <w:rPr>
          <w:rFonts w:ascii="ConduitITC TT" w:hAnsi="ConduitITC TT" w:cs="Courier New"/>
        </w:rPr>
        <w:t xml:space="preserve">A informação e a documentação cobertas pelo dever de sigilo não podem ser transmitidas a terceiros, nem objeto de qualquer uso ou modo de aproveitamento que não o destinado direta e exclusivamente à execução do contrato. </w:t>
      </w:r>
    </w:p>
    <w:p w14:paraId="2512F47A" w14:textId="77777777" w:rsidR="00A30535" w:rsidRPr="00025937" w:rsidRDefault="00A30535" w:rsidP="00A30535">
      <w:pPr>
        <w:numPr>
          <w:ilvl w:val="0"/>
          <w:numId w:val="27"/>
        </w:numPr>
        <w:tabs>
          <w:tab w:val="left" w:pos="284"/>
        </w:tabs>
        <w:spacing w:line="276" w:lineRule="auto"/>
        <w:ind w:left="284" w:hanging="284"/>
        <w:jc w:val="both"/>
        <w:rPr>
          <w:rFonts w:ascii="ConduitITC TT" w:hAnsi="ConduitITC TT" w:cs="Courier New"/>
        </w:rPr>
      </w:pPr>
      <w:r w:rsidRPr="00025937">
        <w:rPr>
          <w:rFonts w:ascii="ConduitITC TT" w:hAnsi="ConduitITC TT" w:cs="Courier New"/>
        </w:rPr>
        <w:t xml:space="preserve">Exclui-se do dever de sigilo previsto a informação e a documentação que fossem comprovadamente do domínio público à data da respetiva obtenção pelo </w:t>
      </w:r>
      <w:r>
        <w:rPr>
          <w:rFonts w:ascii="ConduitITC TT" w:hAnsi="ConduitITC TT" w:cs="Courier New"/>
        </w:rPr>
        <w:t xml:space="preserve">adjudicatário </w:t>
      </w:r>
      <w:r w:rsidRPr="00025937">
        <w:rPr>
          <w:rFonts w:ascii="ConduitITC TT" w:hAnsi="ConduitITC TT" w:cs="Courier New"/>
        </w:rPr>
        <w:t xml:space="preserve">ou que este seja legalmente obrigado a revelar, por força da lei, de processo judicial ou a pedido de autoridades reguladoras ou outras entidades administrativas competentes. </w:t>
      </w:r>
    </w:p>
    <w:p w14:paraId="6339B96B" w14:textId="77777777" w:rsidR="00A30535" w:rsidRPr="00025937" w:rsidRDefault="00A30535" w:rsidP="00A30535">
      <w:pPr>
        <w:numPr>
          <w:ilvl w:val="0"/>
          <w:numId w:val="27"/>
        </w:numPr>
        <w:tabs>
          <w:tab w:val="left" w:pos="284"/>
        </w:tabs>
        <w:spacing w:line="276" w:lineRule="auto"/>
        <w:ind w:left="284" w:hanging="284"/>
        <w:jc w:val="both"/>
        <w:rPr>
          <w:rFonts w:ascii="ConduitITC TT" w:hAnsi="ConduitITC TT" w:cs="Courier New"/>
        </w:rPr>
      </w:pPr>
      <w:r w:rsidRPr="00025937">
        <w:rPr>
          <w:rFonts w:ascii="ConduitITC TT" w:hAnsi="ConduitITC TT" w:cs="Courier New"/>
        </w:rPr>
        <w:t xml:space="preserve">O adjudicatário obriga-se a manter sigilo e garantir a confidencialidade, não divulgando quaisquer informações que obtenha no âmbito da formação e da execução do contrato, nem utilizar as mesmas para fins alheios àquela execução, abrangendo esta obrigação todos os seus agentes, funcionários, colaboradores ou terceiros que nelas se encontrem envolvidos. </w:t>
      </w:r>
    </w:p>
    <w:p w14:paraId="2C0A9071" w14:textId="4DAEF60F" w:rsidR="00A30535" w:rsidRPr="00A30535" w:rsidRDefault="00A30535" w:rsidP="00A30535">
      <w:pPr>
        <w:numPr>
          <w:ilvl w:val="0"/>
          <w:numId w:val="27"/>
        </w:numPr>
        <w:tabs>
          <w:tab w:val="left" w:pos="284"/>
        </w:tabs>
        <w:spacing w:line="276" w:lineRule="auto"/>
        <w:ind w:left="284" w:hanging="284"/>
        <w:jc w:val="both"/>
        <w:rPr>
          <w:rFonts w:ascii="ConduitITC TT" w:hAnsi="ConduitITC TT" w:cs="Courier New"/>
        </w:rPr>
      </w:pPr>
      <w:r w:rsidRPr="00025937">
        <w:rPr>
          <w:rFonts w:ascii="ConduitITC TT" w:hAnsi="ConduitITC TT" w:cs="Courier New"/>
        </w:rPr>
        <w:t xml:space="preserve">O adjudicatário compromete-se a tomar as medidas necessárias para que os seus agentes, funcionários, colaboradores ou terceiros envolvidos na execução do contrato se vinculem à obrigação de confidencialidade referida no número anterior. </w:t>
      </w:r>
      <w:bookmarkEnd w:id="1"/>
    </w:p>
    <w:p w14:paraId="5F31DC3A" w14:textId="77777777" w:rsidR="00FC4B42" w:rsidRDefault="00FC4B42" w:rsidP="00A30535">
      <w:pPr>
        <w:jc w:val="center"/>
        <w:rPr>
          <w:rFonts w:ascii="ConduitITC TT" w:hAnsi="ConduitITC TT"/>
          <w:b/>
        </w:rPr>
      </w:pPr>
    </w:p>
    <w:p w14:paraId="0D31AABC" w14:textId="7A08D017" w:rsidR="00A30535" w:rsidRPr="00B643C7" w:rsidRDefault="00A30535" w:rsidP="00A30535">
      <w:pPr>
        <w:jc w:val="center"/>
        <w:rPr>
          <w:rFonts w:ascii="ConduitITC TT" w:hAnsi="ConduitITC TT" w:cs="ConduitMdITC TT"/>
          <w:b/>
          <w:bCs/>
        </w:rPr>
      </w:pPr>
      <w:r w:rsidRPr="00B643C7">
        <w:rPr>
          <w:rFonts w:ascii="ConduitITC TT" w:hAnsi="ConduitITC TT"/>
          <w:b/>
        </w:rPr>
        <w:t>Cláusula</w:t>
      </w:r>
      <w:r w:rsidRPr="00B643C7">
        <w:rPr>
          <w:rFonts w:ascii="ConduitITC TT" w:hAnsi="ConduitITC TT" w:cs="ConduitMdITC TT"/>
          <w:b/>
          <w:bCs/>
        </w:rPr>
        <w:t xml:space="preserve"> </w:t>
      </w:r>
      <w:r w:rsidR="00D001E1">
        <w:rPr>
          <w:rFonts w:ascii="ConduitITC TT" w:hAnsi="ConduitITC TT" w:cs="ConduitMdITC TT"/>
          <w:b/>
          <w:bCs/>
        </w:rPr>
        <w:t>7</w:t>
      </w:r>
      <w:r w:rsidRPr="00B643C7">
        <w:rPr>
          <w:rFonts w:ascii="ConduitITC TT" w:hAnsi="ConduitITC TT" w:cs="ConduitMdITC TT"/>
          <w:b/>
          <w:bCs/>
        </w:rPr>
        <w:t>ª</w:t>
      </w:r>
    </w:p>
    <w:p w14:paraId="456FB2C8" w14:textId="77777777" w:rsidR="00A30535" w:rsidRPr="00B643C7" w:rsidRDefault="00A30535" w:rsidP="00A30535">
      <w:pPr>
        <w:jc w:val="center"/>
        <w:rPr>
          <w:rFonts w:ascii="ConduitITC TT" w:hAnsi="ConduitITC TT" w:cs="ConduitMdITC TT"/>
          <w:b/>
          <w:bCs/>
        </w:rPr>
      </w:pPr>
      <w:r w:rsidRPr="00B643C7">
        <w:rPr>
          <w:rFonts w:ascii="ConduitITC TT" w:hAnsi="ConduitITC TT" w:cs="ConduitMdITC TT"/>
          <w:b/>
          <w:bCs/>
        </w:rPr>
        <w:t xml:space="preserve">Proteção de Dados </w:t>
      </w:r>
    </w:p>
    <w:p w14:paraId="692A7D3E" w14:textId="77777777" w:rsidR="00A30535" w:rsidRPr="00025937" w:rsidRDefault="00A30535" w:rsidP="00A30535">
      <w:pPr>
        <w:numPr>
          <w:ilvl w:val="0"/>
          <w:numId w:val="28"/>
        </w:numPr>
        <w:tabs>
          <w:tab w:val="left" w:pos="284"/>
        </w:tabs>
        <w:spacing w:line="276" w:lineRule="auto"/>
        <w:ind w:left="284" w:hanging="284"/>
        <w:jc w:val="both"/>
        <w:rPr>
          <w:rFonts w:ascii="ConduitITC TT" w:hAnsi="ConduitITC TT" w:cs="Courier New"/>
        </w:rPr>
      </w:pPr>
      <w:r w:rsidRPr="00025937">
        <w:rPr>
          <w:rFonts w:ascii="ConduitITC TT" w:hAnsi="ConduitITC TT" w:cs="Courier New"/>
        </w:rPr>
        <w:t xml:space="preserve">O adjudicatário é obrigado a tratar todos os dados pessoais a que tiver acesso, de acordo com o previsto no Regulamento Geral de Proteção de Dados Pessoais aprovado pelo Regulamento (UE) 2016/679 do Parlamento Europeu e do Conselho, de 27 de abril de 2016 (RGPD), devendo, nomeadamente: </w:t>
      </w:r>
    </w:p>
    <w:p w14:paraId="1E13A485" w14:textId="77777777" w:rsidR="00A30535" w:rsidRPr="00B643C7" w:rsidRDefault="00A30535" w:rsidP="00A30535">
      <w:pPr>
        <w:pStyle w:val="Default"/>
        <w:numPr>
          <w:ilvl w:val="0"/>
          <w:numId w:val="25"/>
        </w:numPr>
        <w:jc w:val="both"/>
        <w:rPr>
          <w:rFonts w:ascii="ConduitITC TT" w:hAnsi="ConduitITC TT"/>
          <w:sz w:val="22"/>
          <w:szCs w:val="22"/>
        </w:rPr>
      </w:pPr>
      <w:r w:rsidRPr="00B643C7">
        <w:rPr>
          <w:rFonts w:ascii="ConduitITC TT" w:hAnsi="ConduitITC TT"/>
          <w:sz w:val="22"/>
          <w:szCs w:val="22"/>
        </w:rPr>
        <w:t xml:space="preserve">Tratar os dados pessoais apenas mediante instruções documentadas da entidade adjudicante, incluindo no que respeita às transferências de dados para países terceiros ou organizações internacionais, a menos que seja obrigado a fazê-lo pelo direito da União ou do Estado-Membro a que está sujeito, informando nesse caso a entidade adjudicante desse requisito jurídico antes do tratamento, salvo se a lei proibir tal informação por motivos importantes de interesse público; </w:t>
      </w:r>
    </w:p>
    <w:p w14:paraId="729B327E" w14:textId="77777777" w:rsidR="00A30535" w:rsidRPr="00B643C7" w:rsidRDefault="00A30535" w:rsidP="00A30535">
      <w:pPr>
        <w:pStyle w:val="Default"/>
        <w:numPr>
          <w:ilvl w:val="0"/>
          <w:numId w:val="25"/>
        </w:numPr>
        <w:jc w:val="both"/>
        <w:rPr>
          <w:rFonts w:ascii="ConduitITC TT" w:hAnsi="ConduitITC TT"/>
          <w:sz w:val="22"/>
          <w:szCs w:val="22"/>
        </w:rPr>
      </w:pPr>
      <w:r w:rsidRPr="00B643C7">
        <w:rPr>
          <w:rFonts w:ascii="ConduitITC TT" w:hAnsi="ConduitITC TT"/>
          <w:sz w:val="22"/>
          <w:szCs w:val="22"/>
        </w:rPr>
        <w:t xml:space="preserve">Assegurar que as pessoas autorizadas a tratar os dados pessoais assumiram um compromisso de confidencialidade ou estão sujeitas a adequadas obrigações legais de confidencialidade; </w:t>
      </w:r>
    </w:p>
    <w:p w14:paraId="46ED041C" w14:textId="77777777" w:rsidR="00A30535" w:rsidRPr="00B643C7" w:rsidRDefault="00A30535" w:rsidP="00A30535">
      <w:pPr>
        <w:pStyle w:val="Default"/>
        <w:numPr>
          <w:ilvl w:val="0"/>
          <w:numId w:val="25"/>
        </w:numPr>
        <w:jc w:val="both"/>
        <w:rPr>
          <w:rFonts w:ascii="ConduitITC TT" w:hAnsi="ConduitITC TT"/>
          <w:sz w:val="22"/>
          <w:szCs w:val="22"/>
        </w:rPr>
      </w:pPr>
      <w:r w:rsidRPr="00B643C7">
        <w:rPr>
          <w:rFonts w:ascii="ConduitITC TT" w:hAnsi="ConduitITC TT"/>
          <w:sz w:val="22"/>
          <w:szCs w:val="22"/>
        </w:rPr>
        <w:t xml:space="preserve">Adotar todas as medidas exigidas nos termos do artigo 32.º do RGPD; </w:t>
      </w:r>
    </w:p>
    <w:p w14:paraId="0DC3753A" w14:textId="77777777" w:rsidR="00A30535" w:rsidRPr="00B643C7" w:rsidRDefault="00A30535" w:rsidP="00A30535">
      <w:pPr>
        <w:pStyle w:val="Default"/>
        <w:numPr>
          <w:ilvl w:val="0"/>
          <w:numId w:val="25"/>
        </w:numPr>
        <w:jc w:val="both"/>
        <w:rPr>
          <w:rFonts w:ascii="ConduitITC TT" w:hAnsi="ConduitITC TT"/>
          <w:sz w:val="22"/>
          <w:szCs w:val="22"/>
        </w:rPr>
      </w:pPr>
      <w:r w:rsidRPr="00B643C7">
        <w:rPr>
          <w:rFonts w:ascii="ConduitITC TT" w:hAnsi="ConduitITC TT"/>
          <w:sz w:val="22"/>
          <w:szCs w:val="22"/>
        </w:rPr>
        <w:lastRenderedPageBreak/>
        <w:t xml:space="preserve">Garantir o cumprimento do RGPD, nas condições aqui previstas, quando pretenda contratar um subcontratante; </w:t>
      </w:r>
    </w:p>
    <w:p w14:paraId="1E74D763" w14:textId="77777777" w:rsidR="00A30535" w:rsidRPr="00B643C7" w:rsidRDefault="00A30535" w:rsidP="00A30535">
      <w:pPr>
        <w:pStyle w:val="Default"/>
        <w:numPr>
          <w:ilvl w:val="0"/>
          <w:numId w:val="25"/>
        </w:numPr>
        <w:jc w:val="both"/>
        <w:rPr>
          <w:rFonts w:ascii="ConduitITC TT" w:hAnsi="ConduitITC TT"/>
          <w:sz w:val="22"/>
          <w:szCs w:val="22"/>
        </w:rPr>
      </w:pPr>
      <w:r w:rsidRPr="00B643C7">
        <w:rPr>
          <w:rFonts w:ascii="ConduitITC TT" w:hAnsi="ConduitITC TT"/>
          <w:sz w:val="22"/>
          <w:szCs w:val="22"/>
        </w:rPr>
        <w:t xml:space="preserve">Tomar em conta a natureza do tratamento, e na medida do possível, prestar assistência à entidade adjudicante pelo tratamento através de medidas técnicas e organizativas adequadas, para permitir que este cumpra a sua obrigação de dar resposta aos pedidos dos titulares dos dados tendo em vista o exercício dos direitos previstos no capítulo III do RGPD; </w:t>
      </w:r>
    </w:p>
    <w:p w14:paraId="0377B5FA" w14:textId="77777777" w:rsidR="00A30535" w:rsidRPr="00B643C7" w:rsidRDefault="00A30535" w:rsidP="00A30535">
      <w:pPr>
        <w:pStyle w:val="Default"/>
        <w:numPr>
          <w:ilvl w:val="0"/>
          <w:numId w:val="25"/>
        </w:numPr>
        <w:jc w:val="both"/>
        <w:rPr>
          <w:rFonts w:ascii="ConduitITC TT" w:hAnsi="ConduitITC TT"/>
          <w:sz w:val="22"/>
          <w:szCs w:val="22"/>
        </w:rPr>
      </w:pPr>
      <w:r w:rsidRPr="00B643C7">
        <w:rPr>
          <w:rFonts w:ascii="ConduitITC TT" w:hAnsi="ConduitITC TT"/>
          <w:sz w:val="22"/>
          <w:szCs w:val="22"/>
        </w:rPr>
        <w:t xml:space="preserve">Prestar assistência à entidade adjudicante no sentido de assegurar o cumprimento das obrigações previstas nos artigos 32.º a 36.º do RGPD, tendo em conta a natureza do tratamento e a informação ao seu dispor; </w:t>
      </w:r>
    </w:p>
    <w:p w14:paraId="228CF676" w14:textId="77777777" w:rsidR="00A30535" w:rsidRPr="00B643C7" w:rsidRDefault="00A30535" w:rsidP="00A30535">
      <w:pPr>
        <w:pStyle w:val="Default"/>
        <w:numPr>
          <w:ilvl w:val="0"/>
          <w:numId w:val="25"/>
        </w:numPr>
        <w:jc w:val="both"/>
        <w:rPr>
          <w:rFonts w:ascii="ConduitITC TT" w:hAnsi="ConduitITC TT"/>
          <w:sz w:val="22"/>
          <w:szCs w:val="22"/>
        </w:rPr>
      </w:pPr>
      <w:r w:rsidRPr="00B643C7">
        <w:rPr>
          <w:rFonts w:ascii="ConduitITC TT" w:hAnsi="ConduitITC TT"/>
          <w:sz w:val="22"/>
          <w:szCs w:val="22"/>
        </w:rPr>
        <w:t xml:space="preserve">Consoante a escolha da entidade adjudicante, apagar ou devolver-lhe todos os dados pessoais depois de concluído o contrato, apagando as cópias existentes, a menos que a conservação dos dados seja exigida ao abrigo do direito da União ou dos Estados-Membros; </w:t>
      </w:r>
    </w:p>
    <w:p w14:paraId="14D7E104" w14:textId="77777777" w:rsidR="00A30535" w:rsidRPr="00B643C7" w:rsidRDefault="00A30535" w:rsidP="00A30535">
      <w:pPr>
        <w:pStyle w:val="Default"/>
        <w:numPr>
          <w:ilvl w:val="0"/>
          <w:numId w:val="25"/>
        </w:numPr>
        <w:jc w:val="both"/>
        <w:rPr>
          <w:rFonts w:ascii="ConduitITC TT" w:hAnsi="ConduitITC TT"/>
          <w:sz w:val="22"/>
          <w:szCs w:val="22"/>
        </w:rPr>
      </w:pPr>
      <w:r w:rsidRPr="00B643C7">
        <w:rPr>
          <w:rFonts w:ascii="ConduitITC TT" w:hAnsi="ConduitITC TT"/>
          <w:sz w:val="22"/>
          <w:szCs w:val="22"/>
        </w:rPr>
        <w:t xml:space="preserve">Disponibilizar à entidade adjudicante todas as informações necessárias para demonstrar o cumprimento das obrigações previstas na presente cláusula, facilitando e contribuindo para as auditorias, inclusive as inspeções, conduzidas pela entidade adjudicante ou por outro auditor por esta mandatado. </w:t>
      </w:r>
    </w:p>
    <w:p w14:paraId="38E00941" w14:textId="77777777" w:rsidR="00A30535" w:rsidRPr="00025937" w:rsidRDefault="00A30535" w:rsidP="00A30535">
      <w:pPr>
        <w:numPr>
          <w:ilvl w:val="0"/>
          <w:numId w:val="28"/>
        </w:numPr>
        <w:tabs>
          <w:tab w:val="left" w:pos="284"/>
        </w:tabs>
        <w:spacing w:line="276" w:lineRule="auto"/>
        <w:ind w:left="284" w:hanging="284"/>
        <w:jc w:val="both"/>
        <w:rPr>
          <w:rFonts w:ascii="ConduitITC TT" w:hAnsi="ConduitITC TT" w:cs="Courier New"/>
        </w:rPr>
      </w:pPr>
      <w:r w:rsidRPr="00025937">
        <w:rPr>
          <w:rFonts w:ascii="ConduitITC TT" w:hAnsi="ConduitITC TT" w:cs="Courier New"/>
        </w:rPr>
        <w:t xml:space="preserve">O não cumprimento do RGPD, por facto imputável ao adjudicatário, é considerado, para todos os efeitos, incumprimento definitivo, podendo a entidade adjudicante resolver o contrato, ao abrigo da alínea a) do n.º 1 do artigo 333.º do CCP. </w:t>
      </w:r>
    </w:p>
    <w:p w14:paraId="05CFE24D" w14:textId="77777777" w:rsidR="00A30535" w:rsidRPr="00025937" w:rsidRDefault="00A30535" w:rsidP="00A30535">
      <w:pPr>
        <w:numPr>
          <w:ilvl w:val="0"/>
          <w:numId w:val="28"/>
        </w:numPr>
        <w:tabs>
          <w:tab w:val="left" w:pos="284"/>
        </w:tabs>
        <w:spacing w:line="276" w:lineRule="auto"/>
        <w:ind w:left="284" w:hanging="284"/>
        <w:jc w:val="both"/>
        <w:rPr>
          <w:rFonts w:ascii="ConduitITC TT" w:hAnsi="ConduitITC TT" w:cs="Courier New"/>
        </w:rPr>
      </w:pPr>
      <w:r w:rsidRPr="00025937">
        <w:rPr>
          <w:rFonts w:ascii="ConduitITC TT" w:hAnsi="ConduitITC TT" w:cs="Courier New"/>
        </w:rPr>
        <w:t xml:space="preserve">O adjudicatário será responsável por qualquer prejuízo em que a entidade adjudicante venha a incorrer em consequência do tratamento dados pessoais em violação das normas legais aplicáveis e/ou do disposto no contrato, desde que tal que lhe possa ser imputável. </w:t>
      </w:r>
    </w:p>
    <w:p w14:paraId="132955BA" w14:textId="77777777" w:rsidR="00A30535" w:rsidRPr="00025937" w:rsidRDefault="00A30535" w:rsidP="00A30535">
      <w:pPr>
        <w:numPr>
          <w:ilvl w:val="0"/>
          <w:numId w:val="28"/>
        </w:numPr>
        <w:tabs>
          <w:tab w:val="left" w:pos="284"/>
        </w:tabs>
        <w:spacing w:line="276" w:lineRule="auto"/>
        <w:ind w:left="284" w:hanging="284"/>
        <w:jc w:val="both"/>
        <w:rPr>
          <w:rFonts w:ascii="ConduitITC TT" w:hAnsi="ConduitITC TT" w:cs="Courier New"/>
        </w:rPr>
      </w:pPr>
      <w:r w:rsidRPr="00025937">
        <w:rPr>
          <w:rFonts w:ascii="ConduitITC TT" w:hAnsi="ConduitITC TT" w:cs="Courier New"/>
        </w:rPr>
        <w:t xml:space="preserve">Compete ao adjudicatário informar imediatamente </w:t>
      </w:r>
      <w:r w:rsidRPr="006200DA">
        <w:rPr>
          <w:rFonts w:ascii="ConduitITC TT" w:hAnsi="ConduitITC TT" w:cs="Courier New"/>
        </w:rPr>
        <w:t xml:space="preserve">a entidade adjudicante </w:t>
      </w:r>
      <w:r w:rsidRPr="00025937">
        <w:rPr>
          <w:rFonts w:ascii="ConduitITC TT" w:hAnsi="ConduitITC TT" w:cs="Courier New"/>
        </w:rPr>
        <w:t xml:space="preserve">se alguma instrução violar o contrato celebrado, o Regulamento Geral de Proteção de Dados ou quaisquer outras disposições legais nacionais ou europeias em matéria de proteção de dados. </w:t>
      </w:r>
    </w:p>
    <w:p w14:paraId="33CA8B6D" w14:textId="77777777" w:rsidR="00A30535" w:rsidRPr="00025937" w:rsidRDefault="00A30535" w:rsidP="00A30535">
      <w:pPr>
        <w:numPr>
          <w:ilvl w:val="0"/>
          <w:numId w:val="28"/>
        </w:numPr>
        <w:tabs>
          <w:tab w:val="left" w:pos="284"/>
        </w:tabs>
        <w:spacing w:line="276" w:lineRule="auto"/>
        <w:ind w:left="284" w:hanging="284"/>
        <w:jc w:val="both"/>
        <w:rPr>
          <w:rFonts w:ascii="ConduitITC TT" w:hAnsi="ConduitITC TT" w:cs="Courier New"/>
        </w:rPr>
      </w:pPr>
      <w:r w:rsidRPr="00025937">
        <w:rPr>
          <w:rFonts w:ascii="ConduitITC TT" w:hAnsi="ConduitITC TT" w:cs="Courier New"/>
        </w:rPr>
        <w:t xml:space="preserve">O adjudicatário autoriza </w:t>
      </w:r>
      <w:r w:rsidRPr="006200DA">
        <w:rPr>
          <w:rFonts w:ascii="ConduitITC TT" w:hAnsi="ConduitITC TT" w:cs="Courier New"/>
        </w:rPr>
        <w:t xml:space="preserve">a entidade adjudicante </w:t>
      </w:r>
      <w:r w:rsidRPr="00025937">
        <w:rPr>
          <w:rFonts w:ascii="ConduitITC TT" w:hAnsi="ConduitITC TT" w:cs="Courier New"/>
        </w:rPr>
        <w:t xml:space="preserve">ao tratamento dos dados pessoais necessários no âmbito das diligências prévias à formação do contrato bem como no decurso e para efeitos da execução do mesmo, comprometendo-se a obter, caso se aplique, o prévio consentimento expresso dos titulares dos dados respetivos. </w:t>
      </w:r>
    </w:p>
    <w:p w14:paraId="7C5399AE" w14:textId="77777777" w:rsidR="00A30535" w:rsidRPr="00025937" w:rsidRDefault="00A30535" w:rsidP="00A30535">
      <w:pPr>
        <w:numPr>
          <w:ilvl w:val="0"/>
          <w:numId w:val="28"/>
        </w:numPr>
        <w:tabs>
          <w:tab w:val="left" w:pos="284"/>
        </w:tabs>
        <w:spacing w:line="276" w:lineRule="auto"/>
        <w:ind w:left="284" w:hanging="284"/>
        <w:jc w:val="both"/>
        <w:rPr>
          <w:rFonts w:ascii="ConduitITC TT" w:hAnsi="ConduitITC TT" w:cs="Courier New"/>
        </w:rPr>
      </w:pPr>
      <w:r w:rsidRPr="00025937">
        <w:rPr>
          <w:rFonts w:ascii="ConduitITC TT" w:hAnsi="ConduitITC TT" w:cs="Courier New"/>
        </w:rPr>
        <w:t xml:space="preserve">O adjudicatário autoriza </w:t>
      </w:r>
      <w:r w:rsidRPr="006200DA">
        <w:rPr>
          <w:rFonts w:ascii="ConduitITC TT" w:hAnsi="ConduitITC TT" w:cs="Courier New"/>
        </w:rPr>
        <w:t xml:space="preserve">a entidade adjudicante </w:t>
      </w:r>
      <w:r w:rsidRPr="00025937">
        <w:rPr>
          <w:rFonts w:ascii="ConduitITC TT" w:hAnsi="ConduitITC TT" w:cs="Courier New"/>
        </w:rPr>
        <w:t xml:space="preserve">ao tratamento dos dados pessoais necessários no âmbito da publicitação dos contratos no portal Base.GOV. </w:t>
      </w:r>
    </w:p>
    <w:p w14:paraId="7CD57C30" w14:textId="77777777" w:rsidR="00A30535" w:rsidRDefault="00A30535" w:rsidP="000E0D83">
      <w:pPr>
        <w:jc w:val="center"/>
        <w:rPr>
          <w:rFonts w:ascii="ConduitITC TT" w:hAnsi="ConduitITC TT"/>
          <w:b/>
        </w:rPr>
      </w:pPr>
    </w:p>
    <w:p w14:paraId="0A9719F1" w14:textId="77777777" w:rsidR="00C03E70" w:rsidRDefault="00C03E70" w:rsidP="00EE5832">
      <w:pPr>
        <w:jc w:val="center"/>
        <w:rPr>
          <w:rFonts w:ascii="ConduitITC TT" w:hAnsi="ConduitITC TT"/>
          <w:b/>
        </w:rPr>
      </w:pPr>
    </w:p>
    <w:p w14:paraId="5A228EDB" w14:textId="62F8FFE7" w:rsidR="00EE5832" w:rsidRPr="00B244A2" w:rsidRDefault="009B74EA" w:rsidP="00EE5832">
      <w:pPr>
        <w:jc w:val="center"/>
        <w:rPr>
          <w:rFonts w:ascii="ConduitITC TT" w:hAnsi="ConduitITC TT"/>
          <w:b/>
        </w:rPr>
      </w:pPr>
      <w:r w:rsidRPr="00B244A2">
        <w:rPr>
          <w:rFonts w:ascii="ConduitITC TT" w:hAnsi="ConduitITC TT"/>
          <w:b/>
        </w:rPr>
        <w:t>Cláusula</w:t>
      </w:r>
      <w:r w:rsidR="000E0D83" w:rsidRPr="00B244A2">
        <w:rPr>
          <w:rFonts w:ascii="ConduitITC TT" w:hAnsi="ConduitITC TT"/>
          <w:b/>
        </w:rPr>
        <w:t xml:space="preserve"> </w:t>
      </w:r>
      <w:r w:rsidR="00D001E1">
        <w:rPr>
          <w:rFonts w:ascii="ConduitITC TT" w:hAnsi="ConduitITC TT"/>
          <w:b/>
        </w:rPr>
        <w:t>8</w:t>
      </w:r>
      <w:r w:rsidR="00EE5832" w:rsidRPr="00B244A2">
        <w:rPr>
          <w:rFonts w:ascii="ConduitITC TT" w:hAnsi="ConduitITC TT"/>
          <w:b/>
        </w:rPr>
        <w:t>º</w:t>
      </w:r>
    </w:p>
    <w:p w14:paraId="7ACF4331" w14:textId="77777777" w:rsidR="00EE5832" w:rsidRPr="00B244A2" w:rsidRDefault="00EE5832" w:rsidP="00EE5832">
      <w:pPr>
        <w:jc w:val="center"/>
        <w:rPr>
          <w:rFonts w:ascii="ConduitITC TT" w:hAnsi="ConduitITC TT"/>
          <w:b/>
          <w:u w:val="single"/>
        </w:rPr>
      </w:pPr>
      <w:r w:rsidRPr="00B244A2">
        <w:rPr>
          <w:rFonts w:ascii="ConduitITC TT" w:hAnsi="ConduitITC TT"/>
          <w:b/>
        </w:rPr>
        <w:t>Cessão da posição contratual</w:t>
      </w:r>
    </w:p>
    <w:p w14:paraId="658B217C" w14:textId="77777777" w:rsidR="00EE5832" w:rsidRPr="00135342" w:rsidRDefault="00EE5832" w:rsidP="00D96581">
      <w:pPr>
        <w:pStyle w:val="PargrafodaLista"/>
        <w:numPr>
          <w:ilvl w:val="0"/>
          <w:numId w:val="19"/>
        </w:numPr>
        <w:tabs>
          <w:tab w:val="left" w:pos="284"/>
        </w:tabs>
        <w:ind w:left="284" w:hanging="284"/>
        <w:rPr>
          <w:rFonts w:ascii="ConduitITC TT" w:hAnsi="ConduitITC TT"/>
        </w:rPr>
      </w:pPr>
      <w:r w:rsidRPr="00135342">
        <w:rPr>
          <w:rFonts w:ascii="ConduitITC TT" w:hAnsi="ConduitITC TT"/>
        </w:rPr>
        <w:t xml:space="preserve">O adjudicatário não poderá ceder a sua posição contratual ou qualquer dos direitos e obrigações decorrentes do contrato sem autorização da entidade adjudicante. </w:t>
      </w:r>
    </w:p>
    <w:p w14:paraId="25907747" w14:textId="77777777" w:rsidR="00EE5832" w:rsidRPr="00135342" w:rsidRDefault="00EE5832" w:rsidP="00D96581">
      <w:pPr>
        <w:pStyle w:val="PargrafodaLista"/>
        <w:numPr>
          <w:ilvl w:val="0"/>
          <w:numId w:val="19"/>
        </w:numPr>
        <w:tabs>
          <w:tab w:val="left" w:pos="284"/>
        </w:tabs>
        <w:ind w:left="0" w:firstLine="0"/>
        <w:rPr>
          <w:rFonts w:ascii="ConduitITC TT" w:hAnsi="ConduitITC TT"/>
        </w:rPr>
      </w:pPr>
      <w:r w:rsidRPr="00135342">
        <w:rPr>
          <w:rFonts w:ascii="ConduitITC TT" w:hAnsi="ConduitITC TT"/>
        </w:rPr>
        <w:t>Para efeitos da autorização prevista no número anterior, deve:</w:t>
      </w:r>
    </w:p>
    <w:p w14:paraId="323CA17B" w14:textId="77777777" w:rsidR="00EE5832" w:rsidRPr="00135342" w:rsidRDefault="00EE5832" w:rsidP="00D96581">
      <w:pPr>
        <w:pStyle w:val="PargrafodaLista"/>
        <w:numPr>
          <w:ilvl w:val="0"/>
          <w:numId w:val="7"/>
        </w:numPr>
        <w:jc w:val="both"/>
        <w:rPr>
          <w:rFonts w:ascii="ConduitITC TT" w:hAnsi="ConduitITC TT"/>
        </w:rPr>
      </w:pPr>
      <w:r w:rsidRPr="00135342">
        <w:rPr>
          <w:rFonts w:ascii="ConduitITC TT" w:hAnsi="ConduitITC TT"/>
        </w:rPr>
        <w:t>Ser apresentada pelo cessionário toda a documentação exigida ao adjudicatário no presente procedimento;</w:t>
      </w:r>
    </w:p>
    <w:p w14:paraId="5B0BB87C" w14:textId="77777777" w:rsidR="00EE5832" w:rsidRPr="00135342" w:rsidRDefault="00EE5832" w:rsidP="00D96581">
      <w:pPr>
        <w:pStyle w:val="PargrafodaLista"/>
        <w:numPr>
          <w:ilvl w:val="0"/>
          <w:numId w:val="7"/>
        </w:numPr>
        <w:jc w:val="both"/>
        <w:rPr>
          <w:rFonts w:ascii="ConduitITC TT" w:hAnsi="ConduitITC TT"/>
        </w:rPr>
      </w:pPr>
      <w:r w:rsidRPr="00135342">
        <w:rPr>
          <w:rFonts w:ascii="ConduitITC TT" w:hAnsi="ConduitITC TT"/>
        </w:rPr>
        <w:t>A entidade adjudicante apreciar</w:t>
      </w:r>
      <w:r w:rsidR="00B2766F" w:rsidRPr="00135342">
        <w:rPr>
          <w:rFonts w:ascii="ConduitITC TT" w:hAnsi="ConduitITC TT"/>
        </w:rPr>
        <w:t>, designadamente, se o cessionário não se encontra em nenhuma das situações previstas no artigo 55.º do Decreto-Lei n.º 18/2008, de 29 de janeiro.</w:t>
      </w:r>
    </w:p>
    <w:p w14:paraId="0C04981D" w14:textId="77777777" w:rsidR="00934472" w:rsidRPr="00135342" w:rsidRDefault="00934472">
      <w:pPr>
        <w:rPr>
          <w:rFonts w:ascii="ConduitITC TT" w:hAnsi="ConduitITC TT"/>
        </w:rPr>
      </w:pPr>
    </w:p>
    <w:p w14:paraId="274C4403" w14:textId="53B5608D" w:rsidR="007D44E2" w:rsidRPr="00135342" w:rsidRDefault="009B74EA" w:rsidP="007D44E2">
      <w:pPr>
        <w:jc w:val="center"/>
        <w:rPr>
          <w:rFonts w:ascii="ConduitITC TT" w:hAnsi="ConduitITC TT"/>
          <w:b/>
        </w:rPr>
      </w:pPr>
      <w:r w:rsidRPr="00135342">
        <w:rPr>
          <w:rFonts w:ascii="ConduitITC TT" w:hAnsi="ConduitITC TT"/>
          <w:b/>
        </w:rPr>
        <w:t>Cláusula</w:t>
      </w:r>
      <w:r w:rsidR="00F16D1F" w:rsidRPr="00135342">
        <w:rPr>
          <w:rFonts w:ascii="ConduitITC TT" w:hAnsi="ConduitITC TT"/>
          <w:b/>
        </w:rPr>
        <w:t xml:space="preserve"> </w:t>
      </w:r>
      <w:r w:rsidR="00D001E1">
        <w:rPr>
          <w:rFonts w:ascii="ConduitITC TT" w:hAnsi="ConduitITC TT"/>
          <w:b/>
        </w:rPr>
        <w:t>9</w:t>
      </w:r>
      <w:r w:rsidR="007D44E2" w:rsidRPr="00135342">
        <w:rPr>
          <w:rFonts w:ascii="ConduitITC TT" w:hAnsi="ConduitITC TT"/>
          <w:b/>
        </w:rPr>
        <w:t>º</w:t>
      </w:r>
    </w:p>
    <w:p w14:paraId="33D9F8C3" w14:textId="77777777" w:rsidR="007D44E2" w:rsidRPr="00135342" w:rsidRDefault="007D44E2" w:rsidP="007D44E2">
      <w:pPr>
        <w:jc w:val="center"/>
        <w:rPr>
          <w:rFonts w:ascii="ConduitITC TT" w:hAnsi="ConduitITC TT"/>
          <w:b/>
        </w:rPr>
      </w:pPr>
      <w:r w:rsidRPr="00135342">
        <w:rPr>
          <w:rFonts w:ascii="ConduitITC TT" w:hAnsi="ConduitITC TT"/>
          <w:b/>
        </w:rPr>
        <w:t>Subcontratação</w:t>
      </w:r>
    </w:p>
    <w:p w14:paraId="6245E7A8" w14:textId="77777777" w:rsidR="007D44E2" w:rsidRPr="00135342" w:rsidRDefault="007D44E2" w:rsidP="00F16D1F">
      <w:pPr>
        <w:spacing w:line="276" w:lineRule="auto"/>
        <w:jc w:val="both"/>
        <w:rPr>
          <w:rFonts w:ascii="ConduitITC TT" w:hAnsi="ConduitITC TT"/>
        </w:rPr>
      </w:pPr>
      <w:r w:rsidRPr="00135342">
        <w:rPr>
          <w:rFonts w:ascii="ConduitITC TT" w:hAnsi="ConduitITC TT"/>
        </w:rPr>
        <w:t xml:space="preserve">O adjudicatário não poderá, por qualquer forma, subcontratar terceiras entidades para a realização de tarefas relativas ao objeto do contrato, sem prévio consentimento da entidade adjudicante. </w:t>
      </w:r>
    </w:p>
    <w:p w14:paraId="3DF31FC8" w14:textId="77777777" w:rsidR="00934472" w:rsidRPr="00135342" w:rsidRDefault="00934472" w:rsidP="00292E5D">
      <w:pPr>
        <w:jc w:val="center"/>
        <w:rPr>
          <w:rFonts w:ascii="ConduitITC TT" w:hAnsi="ConduitITC TT"/>
          <w:b/>
          <w:u w:val="single"/>
        </w:rPr>
      </w:pPr>
    </w:p>
    <w:p w14:paraId="33171C8A" w14:textId="1538B3C8" w:rsidR="00100228" w:rsidRPr="00135342" w:rsidRDefault="009B74EA" w:rsidP="00100228">
      <w:pPr>
        <w:jc w:val="center"/>
        <w:rPr>
          <w:rFonts w:ascii="ConduitITC TT" w:hAnsi="ConduitITC TT"/>
          <w:b/>
        </w:rPr>
      </w:pPr>
      <w:r w:rsidRPr="00135342">
        <w:rPr>
          <w:rFonts w:ascii="ConduitITC TT" w:hAnsi="ConduitITC TT"/>
          <w:b/>
        </w:rPr>
        <w:t>Cláusula</w:t>
      </w:r>
      <w:r w:rsidR="000E0D83" w:rsidRPr="00135342">
        <w:rPr>
          <w:rFonts w:ascii="ConduitITC TT" w:hAnsi="ConduitITC TT"/>
          <w:b/>
        </w:rPr>
        <w:t xml:space="preserve"> </w:t>
      </w:r>
      <w:r w:rsidR="00D001E1">
        <w:rPr>
          <w:rFonts w:ascii="ConduitITC TT" w:hAnsi="ConduitITC TT"/>
          <w:b/>
        </w:rPr>
        <w:t>10</w:t>
      </w:r>
      <w:r w:rsidR="00100228" w:rsidRPr="00135342">
        <w:rPr>
          <w:rFonts w:ascii="ConduitITC TT" w:hAnsi="ConduitITC TT"/>
          <w:b/>
        </w:rPr>
        <w:t>º</w:t>
      </w:r>
    </w:p>
    <w:p w14:paraId="18AEAEA8" w14:textId="77777777" w:rsidR="00100228" w:rsidRPr="00135342" w:rsidRDefault="00100228" w:rsidP="00100228">
      <w:pPr>
        <w:jc w:val="center"/>
        <w:rPr>
          <w:rFonts w:ascii="ConduitITC TT" w:hAnsi="ConduitITC TT"/>
          <w:b/>
        </w:rPr>
      </w:pPr>
      <w:r w:rsidRPr="00135342">
        <w:rPr>
          <w:rFonts w:ascii="ConduitITC TT" w:hAnsi="ConduitITC TT"/>
          <w:b/>
        </w:rPr>
        <w:t>Casos Fortuitos ou de Força Maior</w:t>
      </w:r>
    </w:p>
    <w:p w14:paraId="72565D17" w14:textId="77777777" w:rsidR="00C03E70" w:rsidRPr="00025937" w:rsidRDefault="00C03E70" w:rsidP="00C03E70">
      <w:pPr>
        <w:pStyle w:val="PargrafodaLista"/>
        <w:numPr>
          <w:ilvl w:val="0"/>
          <w:numId w:val="30"/>
        </w:numPr>
        <w:autoSpaceDE w:val="0"/>
        <w:autoSpaceDN w:val="0"/>
        <w:adjustRightInd w:val="0"/>
        <w:spacing w:after="200"/>
        <w:ind w:left="284" w:hanging="284"/>
        <w:jc w:val="both"/>
        <w:rPr>
          <w:rFonts w:ascii="ConduitITC TT" w:hAnsi="ConduitITC TT" w:cs="Calibri"/>
          <w:color w:val="000000"/>
        </w:rPr>
      </w:pPr>
      <w:r w:rsidRPr="00025937">
        <w:rPr>
          <w:rFonts w:ascii="ConduitITC TT" w:hAnsi="ConduitITC TT" w:cs="Calibri"/>
          <w:color w:val="000000"/>
        </w:rPr>
        <w:lastRenderedPageBreak/>
        <w:t xml:space="preserve">Não podem ser impostas penalidades ao adjudicatário, nem é havida como incumprimento, a não realização pontual das prestações contratuais a cargo de qualquer das partes que resulte de caso de força maior, entendendo-se como tal as circunstâncias que impossibilitem a respetiva realização, alheias à vontade da parte afetada, que ela não pudesse conhecer ou prever à data da celebração do contrato e cujos efeitos não lhe fosse razoavelmente exigível contornar ou evitar. </w:t>
      </w:r>
    </w:p>
    <w:p w14:paraId="763E2287" w14:textId="77777777" w:rsidR="00C03E70" w:rsidRPr="00025937" w:rsidRDefault="00C03E70" w:rsidP="00C03E70">
      <w:pPr>
        <w:pStyle w:val="PargrafodaLista"/>
        <w:numPr>
          <w:ilvl w:val="0"/>
          <w:numId w:val="30"/>
        </w:numPr>
        <w:autoSpaceDE w:val="0"/>
        <w:autoSpaceDN w:val="0"/>
        <w:adjustRightInd w:val="0"/>
        <w:spacing w:after="200"/>
        <w:ind w:left="284" w:hanging="284"/>
        <w:jc w:val="both"/>
        <w:rPr>
          <w:rFonts w:ascii="ConduitITC TT" w:hAnsi="ConduitITC TT" w:cs="Calibri"/>
          <w:color w:val="000000"/>
        </w:rPr>
      </w:pPr>
      <w:r w:rsidRPr="00025937">
        <w:rPr>
          <w:rFonts w:ascii="ConduitITC TT" w:hAnsi="ConduitITC TT" w:cs="Calibri"/>
          <w:color w:val="000000"/>
        </w:rPr>
        <w:t xml:space="preserve">Podem constituir força maior, se se verificarem os requisitos do número anterior, designadamente, tremores de terra, inundações, incêndios, epidemias, sabotagens, greves, embargos ou bloqueios internacionais, atos de guerra ou terrorismo, motins e determinações governamentais ou administrativas injuntivas. </w:t>
      </w:r>
    </w:p>
    <w:p w14:paraId="48BF99E4" w14:textId="77777777" w:rsidR="00C03E70" w:rsidRPr="00025937" w:rsidRDefault="00C03E70" w:rsidP="00C03E70">
      <w:pPr>
        <w:pStyle w:val="PargrafodaLista"/>
        <w:numPr>
          <w:ilvl w:val="0"/>
          <w:numId w:val="30"/>
        </w:numPr>
        <w:autoSpaceDE w:val="0"/>
        <w:autoSpaceDN w:val="0"/>
        <w:adjustRightInd w:val="0"/>
        <w:ind w:left="284" w:hanging="284"/>
        <w:jc w:val="both"/>
        <w:rPr>
          <w:rFonts w:ascii="ConduitITC TT" w:hAnsi="ConduitITC TT" w:cs="Calibri"/>
          <w:color w:val="000000"/>
        </w:rPr>
      </w:pPr>
      <w:r w:rsidRPr="00025937">
        <w:rPr>
          <w:rFonts w:ascii="ConduitITC TT" w:hAnsi="ConduitITC TT" w:cs="Calibri"/>
          <w:color w:val="000000"/>
        </w:rPr>
        <w:t xml:space="preserve">Não constituem força maior, designadamente: </w:t>
      </w:r>
    </w:p>
    <w:p w14:paraId="797F9B9D" w14:textId="77777777" w:rsidR="00C03E70" w:rsidRPr="00025937" w:rsidRDefault="00C03E70" w:rsidP="00C03E70">
      <w:pPr>
        <w:pStyle w:val="PargrafodaLista"/>
        <w:numPr>
          <w:ilvl w:val="0"/>
          <w:numId w:val="29"/>
        </w:numPr>
        <w:autoSpaceDE w:val="0"/>
        <w:autoSpaceDN w:val="0"/>
        <w:adjustRightInd w:val="0"/>
        <w:ind w:hanging="294"/>
        <w:jc w:val="both"/>
        <w:rPr>
          <w:rFonts w:ascii="ConduitITC TT" w:hAnsi="ConduitITC TT" w:cs="Calibri"/>
          <w:color w:val="000000"/>
        </w:rPr>
      </w:pPr>
      <w:r w:rsidRPr="00025937">
        <w:rPr>
          <w:rFonts w:ascii="ConduitITC TT" w:hAnsi="ConduitITC TT" w:cs="Calibri"/>
          <w:color w:val="000000"/>
        </w:rPr>
        <w:t xml:space="preserve">Circunstâncias que não constituam força maior para os subcontratados do adjudicatário, na parte em que intervenham; </w:t>
      </w:r>
    </w:p>
    <w:p w14:paraId="2F81C36F" w14:textId="77777777" w:rsidR="00C03E70" w:rsidRPr="00025937" w:rsidRDefault="00C03E70" w:rsidP="00C03E70">
      <w:pPr>
        <w:pStyle w:val="PargrafodaLista"/>
        <w:numPr>
          <w:ilvl w:val="0"/>
          <w:numId w:val="29"/>
        </w:numPr>
        <w:autoSpaceDE w:val="0"/>
        <w:autoSpaceDN w:val="0"/>
        <w:adjustRightInd w:val="0"/>
        <w:spacing w:after="200"/>
        <w:ind w:hanging="294"/>
        <w:jc w:val="both"/>
        <w:rPr>
          <w:rFonts w:ascii="ConduitITC TT" w:hAnsi="ConduitITC TT" w:cs="Calibri"/>
          <w:color w:val="000000"/>
        </w:rPr>
      </w:pPr>
      <w:r w:rsidRPr="00025937">
        <w:rPr>
          <w:rFonts w:ascii="ConduitITC TT" w:hAnsi="ConduitITC TT" w:cs="Calibri"/>
          <w:color w:val="000000"/>
        </w:rPr>
        <w:t>Greves ou conflitos laborais limitados às sociedades do adjudicatário</w:t>
      </w:r>
      <w:r w:rsidRPr="00025937">
        <w:rPr>
          <w:rFonts w:ascii="ConduitITC TT" w:hAnsi="ConduitITC TT" w:cs="Calibri"/>
          <w:b/>
          <w:bCs/>
          <w:color w:val="000000"/>
        </w:rPr>
        <w:t xml:space="preserve"> </w:t>
      </w:r>
      <w:r w:rsidRPr="00025937">
        <w:rPr>
          <w:rFonts w:ascii="ConduitITC TT" w:hAnsi="ConduitITC TT" w:cs="Calibri"/>
          <w:color w:val="000000"/>
        </w:rPr>
        <w:t xml:space="preserve">ou a grupos de sociedades em que este se integre, bem como a sociedades ou grupos de sociedades dos seus subcontratados; </w:t>
      </w:r>
    </w:p>
    <w:p w14:paraId="2033344C" w14:textId="77777777" w:rsidR="00C03E70" w:rsidRPr="00025937" w:rsidRDefault="00C03E70" w:rsidP="00C03E70">
      <w:pPr>
        <w:pStyle w:val="PargrafodaLista"/>
        <w:numPr>
          <w:ilvl w:val="0"/>
          <w:numId w:val="29"/>
        </w:numPr>
        <w:autoSpaceDE w:val="0"/>
        <w:autoSpaceDN w:val="0"/>
        <w:adjustRightInd w:val="0"/>
        <w:spacing w:after="200"/>
        <w:ind w:hanging="294"/>
        <w:jc w:val="both"/>
        <w:rPr>
          <w:rFonts w:ascii="ConduitITC TT" w:hAnsi="ConduitITC TT" w:cs="Calibri"/>
          <w:color w:val="000000"/>
        </w:rPr>
      </w:pPr>
      <w:r w:rsidRPr="00025937">
        <w:rPr>
          <w:rFonts w:ascii="ConduitITC TT" w:hAnsi="ConduitITC TT" w:cs="Calibri"/>
          <w:color w:val="000000"/>
        </w:rPr>
        <w:t xml:space="preserve">Determinações governamentais, administrativas, ou judiciais de natureza sancionatória ou de outra forma resultantes do incumprimento pelo adjudicatário de deveres ou ónus que sobre ele recaiam; </w:t>
      </w:r>
    </w:p>
    <w:p w14:paraId="6769F936" w14:textId="77777777" w:rsidR="00C03E70" w:rsidRPr="00025937" w:rsidRDefault="00C03E70" w:rsidP="00C03E70">
      <w:pPr>
        <w:pStyle w:val="PargrafodaLista"/>
        <w:numPr>
          <w:ilvl w:val="0"/>
          <w:numId w:val="29"/>
        </w:numPr>
        <w:autoSpaceDE w:val="0"/>
        <w:autoSpaceDN w:val="0"/>
        <w:adjustRightInd w:val="0"/>
        <w:spacing w:after="200"/>
        <w:ind w:hanging="294"/>
        <w:jc w:val="both"/>
        <w:rPr>
          <w:rFonts w:ascii="ConduitITC TT" w:hAnsi="ConduitITC TT" w:cs="Calibri"/>
          <w:color w:val="000000"/>
        </w:rPr>
      </w:pPr>
      <w:r w:rsidRPr="00025937">
        <w:rPr>
          <w:rFonts w:ascii="ConduitITC TT" w:hAnsi="ConduitITC TT" w:cs="Calibri"/>
          <w:color w:val="000000"/>
        </w:rPr>
        <w:t xml:space="preserve">Manifestações populares devidas ao incumprimento pelo adjudicatário de normas legais; </w:t>
      </w:r>
    </w:p>
    <w:p w14:paraId="678A6FE5" w14:textId="77777777" w:rsidR="00C03E70" w:rsidRPr="00025937" w:rsidRDefault="00C03E70" w:rsidP="00C03E70">
      <w:pPr>
        <w:pStyle w:val="PargrafodaLista"/>
        <w:numPr>
          <w:ilvl w:val="0"/>
          <w:numId w:val="29"/>
        </w:numPr>
        <w:autoSpaceDE w:val="0"/>
        <w:autoSpaceDN w:val="0"/>
        <w:adjustRightInd w:val="0"/>
        <w:spacing w:after="200"/>
        <w:ind w:hanging="294"/>
        <w:jc w:val="both"/>
        <w:rPr>
          <w:rFonts w:ascii="ConduitITC TT" w:hAnsi="ConduitITC TT" w:cs="Calibri"/>
          <w:color w:val="000000"/>
        </w:rPr>
      </w:pPr>
      <w:r w:rsidRPr="00025937">
        <w:rPr>
          <w:rFonts w:ascii="ConduitITC TT" w:hAnsi="ConduitITC TT" w:cs="Calibri"/>
          <w:color w:val="000000"/>
        </w:rPr>
        <w:t>Incêndios ou inundações com origem nas instalações do adjudicatário</w:t>
      </w:r>
      <w:r w:rsidRPr="00025937">
        <w:rPr>
          <w:rFonts w:ascii="ConduitITC TT" w:hAnsi="ConduitITC TT" w:cs="Calibri"/>
          <w:b/>
          <w:bCs/>
          <w:color w:val="000000"/>
        </w:rPr>
        <w:t xml:space="preserve"> </w:t>
      </w:r>
      <w:r w:rsidRPr="00025937">
        <w:rPr>
          <w:rFonts w:ascii="ConduitITC TT" w:hAnsi="ConduitITC TT" w:cs="Calibri"/>
          <w:color w:val="000000"/>
        </w:rPr>
        <w:t xml:space="preserve">cuja causa, propagação ou proporções se devam a culpa ou negligência sua ou ao incumprimento de normas de segurança; </w:t>
      </w:r>
    </w:p>
    <w:p w14:paraId="44F397E1" w14:textId="77777777" w:rsidR="00C03E70" w:rsidRPr="00025937" w:rsidRDefault="00C03E70" w:rsidP="00C03E70">
      <w:pPr>
        <w:pStyle w:val="PargrafodaLista"/>
        <w:numPr>
          <w:ilvl w:val="0"/>
          <w:numId w:val="29"/>
        </w:numPr>
        <w:autoSpaceDE w:val="0"/>
        <w:autoSpaceDN w:val="0"/>
        <w:adjustRightInd w:val="0"/>
        <w:spacing w:after="200"/>
        <w:ind w:hanging="294"/>
        <w:jc w:val="both"/>
        <w:rPr>
          <w:rFonts w:ascii="ConduitITC TT" w:hAnsi="ConduitITC TT" w:cs="Calibri"/>
          <w:color w:val="000000"/>
        </w:rPr>
      </w:pPr>
      <w:r w:rsidRPr="00025937">
        <w:rPr>
          <w:rFonts w:ascii="ConduitITC TT" w:hAnsi="ConduitITC TT" w:cs="Calibri"/>
          <w:color w:val="000000"/>
        </w:rPr>
        <w:t>Avarias nos sistemas informáticos ou mecânicos do adjudicatário</w:t>
      </w:r>
      <w:r w:rsidRPr="00025937">
        <w:rPr>
          <w:rFonts w:ascii="ConduitITC TT" w:hAnsi="ConduitITC TT" w:cs="Calibri"/>
          <w:b/>
          <w:bCs/>
          <w:color w:val="000000"/>
        </w:rPr>
        <w:t xml:space="preserve"> </w:t>
      </w:r>
      <w:r w:rsidRPr="00025937">
        <w:rPr>
          <w:rFonts w:ascii="ConduitITC TT" w:hAnsi="ConduitITC TT" w:cs="Calibri"/>
          <w:color w:val="000000"/>
        </w:rPr>
        <w:t xml:space="preserve">não devidas a sabotagem; </w:t>
      </w:r>
    </w:p>
    <w:p w14:paraId="50167DF6" w14:textId="77777777" w:rsidR="00C03E70" w:rsidRPr="00025937" w:rsidRDefault="00C03E70" w:rsidP="00C03E70">
      <w:pPr>
        <w:pStyle w:val="PargrafodaLista"/>
        <w:numPr>
          <w:ilvl w:val="0"/>
          <w:numId w:val="29"/>
        </w:numPr>
        <w:autoSpaceDE w:val="0"/>
        <w:autoSpaceDN w:val="0"/>
        <w:adjustRightInd w:val="0"/>
        <w:ind w:hanging="294"/>
        <w:jc w:val="both"/>
        <w:rPr>
          <w:rFonts w:ascii="ConduitITC TT" w:hAnsi="ConduitITC TT" w:cs="Calibri"/>
          <w:color w:val="000000"/>
        </w:rPr>
      </w:pPr>
      <w:r w:rsidRPr="00025937">
        <w:rPr>
          <w:rFonts w:ascii="ConduitITC TT" w:hAnsi="ConduitITC TT" w:cs="Calibri"/>
          <w:color w:val="000000"/>
        </w:rPr>
        <w:t xml:space="preserve">Eventos que estejam ou devam estar cobertos por seguros. </w:t>
      </w:r>
    </w:p>
    <w:p w14:paraId="09EB1D70" w14:textId="77777777" w:rsidR="00C03E70" w:rsidRPr="00025937" w:rsidRDefault="00C03E70" w:rsidP="00C03E70">
      <w:pPr>
        <w:pStyle w:val="PargrafodaLista"/>
        <w:numPr>
          <w:ilvl w:val="0"/>
          <w:numId w:val="30"/>
        </w:numPr>
        <w:autoSpaceDE w:val="0"/>
        <w:autoSpaceDN w:val="0"/>
        <w:adjustRightInd w:val="0"/>
        <w:ind w:left="284" w:hanging="284"/>
        <w:jc w:val="both"/>
        <w:rPr>
          <w:rFonts w:ascii="ConduitITC TT" w:hAnsi="ConduitITC TT" w:cs="Calibri"/>
          <w:color w:val="000000"/>
        </w:rPr>
      </w:pPr>
      <w:r w:rsidRPr="00025937">
        <w:rPr>
          <w:rFonts w:ascii="ConduitITC TT" w:hAnsi="ConduitITC TT" w:cs="Calibri"/>
          <w:color w:val="000000"/>
        </w:rPr>
        <w:t xml:space="preserve">A ocorrência de circunstâncias que possam consubstanciar casos de força maior deve ser imediatamente comunicada à outra parte. </w:t>
      </w:r>
    </w:p>
    <w:p w14:paraId="38CDE9DE" w14:textId="7006CF07" w:rsidR="00FD047D" w:rsidRPr="00135342" w:rsidRDefault="00FD047D" w:rsidP="00464A7A">
      <w:pPr>
        <w:rPr>
          <w:rFonts w:ascii="ConduitITC TT" w:hAnsi="ConduitITC TT"/>
        </w:rPr>
      </w:pPr>
    </w:p>
    <w:p w14:paraId="4E91C164" w14:textId="627B08E0" w:rsidR="00DA30F5" w:rsidRPr="00135342" w:rsidRDefault="009B74EA" w:rsidP="00DA30F5">
      <w:pPr>
        <w:jc w:val="center"/>
        <w:rPr>
          <w:rFonts w:ascii="ConduitITC TT" w:hAnsi="ConduitITC TT"/>
          <w:b/>
        </w:rPr>
      </w:pPr>
      <w:r w:rsidRPr="00135342">
        <w:rPr>
          <w:rFonts w:ascii="ConduitITC TT" w:hAnsi="ConduitITC TT"/>
          <w:b/>
        </w:rPr>
        <w:t>Cláusula</w:t>
      </w:r>
      <w:r w:rsidR="00DA30F5" w:rsidRPr="00135342">
        <w:rPr>
          <w:rFonts w:ascii="ConduitITC TT" w:hAnsi="ConduitITC TT"/>
          <w:b/>
        </w:rPr>
        <w:t xml:space="preserve"> </w:t>
      </w:r>
      <w:r w:rsidR="00F16D1F" w:rsidRPr="00135342">
        <w:rPr>
          <w:rFonts w:ascii="ConduitITC TT" w:hAnsi="ConduitITC TT"/>
          <w:b/>
        </w:rPr>
        <w:t>1</w:t>
      </w:r>
      <w:r w:rsidR="00D001E1">
        <w:rPr>
          <w:rFonts w:ascii="ConduitITC TT" w:hAnsi="ConduitITC TT"/>
          <w:b/>
        </w:rPr>
        <w:t>1</w:t>
      </w:r>
      <w:r w:rsidR="00DA30F5" w:rsidRPr="00135342">
        <w:rPr>
          <w:rFonts w:ascii="ConduitITC TT" w:hAnsi="ConduitITC TT"/>
          <w:b/>
        </w:rPr>
        <w:t>º</w:t>
      </w:r>
    </w:p>
    <w:p w14:paraId="48B4E7B4" w14:textId="18C22B72" w:rsidR="00FD047D" w:rsidRPr="00135342" w:rsidRDefault="0053296E" w:rsidP="000E0D83">
      <w:pPr>
        <w:jc w:val="center"/>
        <w:rPr>
          <w:rFonts w:ascii="ConduitITC TT" w:hAnsi="ConduitITC TT"/>
          <w:b/>
        </w:rPr>
      </w:pPr>
      <w:r w:rsidRPr="00135342">
        <w:rPr>
          <w:rFonts w:ascii="ConduitITC TT" w:hAnsi="ConduitITC TT"/>
          <w:b/>
        </w:rPr>
        <w:t>Patentes, Licenças e Marcas</w:t>
      </w:r>
    </w:p>
    <w:p w14:paraId="5F6DEF5D" w14:textId="77777777" w:rsidR="00DA30F5" w:rsidRPr="00135342" w:rsidRDefault="00DA30F5" w:rsidP="00D96581">
      <w:pPr>
        <w:pStyle w:val="PargrafodaLista"/>
        <w:numPr>
          <w:ilvl w:val="0"/>
          <w:numId w:val="8"/>
        </w:numPr>
        <w:spacing w:line="276" w:lineRule="auto"/>
        <w:ind w:left="284" w:hanging="284"/>
        <w:jc w:val="both"/>
        <w:rPr>
          <w:rFonts w:ascii="ConduitITC TT" w:hAnsi="ConduitITC TT"/>
        </w:rPr>
      </w:pPr>
      <w:r w:rsidRPr="00135342">
        <w:rPr>
          <w:rFonts w:ascii="ConduitITC TT" w:hAnsi="ConduitITC TT"/>
        </w:rPr>
        <w:t>São da responsabilidade do Adjudicatário quaisquer encargos decorrentes da utilização no fornecimento, de marcas registadas, patentes registadas ou licenças.</w:t>
      </w:r>
    </w:p>
    <w:p w14:paraId="1784A46B" w14:textId="77777777" w:rsidR="00DA30F5" w:rsidRPr="00135342" w:rsidRDefault="00DA30F5" w:rsidP="00D96581">
      <w:pPr>
        <w:pStyle w:val="PargrafodaLista"/>
        <w:numPr>
          <w:ilvl w:val="0"/>
          <w:numId w:val="8"/>
        </w:numPr>
        <w:spacing w:line="276" w:lineRule="auto"/>
        <w:ind w:left="284" w:hanging="284"/>
        <w:jc w:val="both"/>
        <w:rPr>
          <w:rFonts w:ascii="ConduitITC TT" w:hAnsi="ConduitITC TT"/>
        </w:rPr>
      </w:pPr>
      <w:r w:rsidRPr="00135342">
        <w:rPr>
          <w:rFonts w:ascii="ConduitITC TT" w:hAnsi="ConduitITC TT"/>
        </w:rPr>
        <w:t xml:space="preserve">Caso a entidade contratante venha a ser demandada por alegadamente ter infringido, na execução do contrato, qualquer dos direitos mencionados no número anterior, o adjudicatário indemniza-o de todas as despesas que, em consequência, haja de fazer e de todas as quantias que tenha de pagar seja a que título for. </w:t>
      </w:r>
    </w:p>
    <w:p w14:paraId="539583CA" w14:textId="77777777" w:rsidR="00C03E70" w:rsidRDefault="00C03E70" w:rsidP="00C7530B">
      <w:pPr>
        <w:jc w:val="center"/>
        <w:rPr>
          <w:rFonts w:ascii="ConduitITC TT" w:hAnsi="ConduitITC TT"/>
          <w:b/>
        </w:rPr>
      </w:pPr>
    </w:p>
    <w:p w14:paraId="56A46A59" w14:textId="7F9A0809" w:rsidR="00C7530B" w:rsidRPr="00135342" w:rsidRDefault="009B74EA" w:rsidP="00C7530B">
      <w:pPr>
        <w:jc w:val="center"/>
        <w:rPr>
          <w:rFonts w:ascii="ConduitITC TT" w:hAnsi="ConduitITC TT"/>
          <w:b/>
        </w:rPr>
      </w:pPr>
      <w:r w:rsidRPr="00135342">
        <w:rPr>
          <w:rFonts w:ascii="ConduitITC TT" w:hAnsi="ConduitITC TT"/>
          <w:b/>
        </w:rPr>
        <w:t>Cláusula</w:t>
      </w:r>
      <w:r w:rsidR="00C7530B" w:rsidRPr="00135342">
        <w:rPr>
          <w:rFonts w:ascii="ConduitITC TT" w:hAnsi="ConduitITC TT"/>
          <w:b/>
        </w:rPr>
        <w:t xml:space="preserve"> 1</w:t>
      </w:r>
      <w:r w:rsidR="00D001E1">
        <w:rPr>
          <w:rFonts w:ascii="ConduitITC TT" w:hAnsi="ConduitITC TT"/>
          <w:b/>
        </w:rPr>
        <w:t>2</w:t>
      </w:r>
      <w:r w:rsidR="00C7530B" w:rsidRPr="00135342">
        <w:rPr>
          <w:rFonts w:ascii="ConduitITC TT" w:hAnsi="ConduitITC TT"/>
          <w:b/>
        </w:rPr>
        <w:t>º</w:t>
      </w:r>
    </w:p>
    <w:p w14:paraId="7C90AB20" w14:textId="77777777" w:rsidR="00C7530B" w:rsidRPr="00135342" w:rsidRDefault="00C7530B" w:rsidP="00C7530B">
      <w:pPr>
        <w:jc w:val="center"/>
        <w:rPr>
          <w:rFonts w:ascii="ConduitITC TT" w:hAnsi="ConduitITC TT"/>
          <w:b/>
        </w:rPr>
      </w:pPr>
      <w:r w:rsidRPr="00135342">
        <w:rPr>
          <w:rFonts w:ascii="ConduitITC TT" w:hAnsi="ConduitITC TT"/>
          <w:b/>
        </w:rPr>
        <w:t>Contrato</w:t>
      </w:r>
    </w:p>
    <w:p w14:paraId="43F40BB3" w14:textId="77777777" w:rsidR="008C5029" w:rsidRPr="00135342" w:rsidRDefault="008C5029" w:rsidP="00F16D1F">
      <w:pPr>
        <w:spacing w:line="276" w:lineRule="auto"/>
        <w:jc w:val="both"/>
        <w:rPr>
          <w:rFonts w:ascii="ConduitITC TT" w:hAnsi="ConduitITC TT"/>
        </w:rPr>
      </w:pPr>
      <w:r w:rsidRPr="00135342">
        <w:rPr>
          <w:rFonts w:ascii="ConduitITC TT" w:hAnsi="ConduitITC TT"/>
        </w:rPr>
        <w:t>1.</w:t>
      </w:r>
      <w:r w:rsidR="00C7530B" w:rsidRPr="00135342">
        <w:rPr>
          <w:rFonts w:ascii="ConduitITC TT" w:hAnsi="ConduitITC TT"/>
        </w:rPr>
        <w:t>Fazem sempre parte integrante do contrato, independente</w:t>
      </w:r>
      <w:r w:rsidRPr="00135342">
        <w:rPr>
          <w:rFonts w:ascii="ConduitITC TT" w:hAnsi="ConduitITC TT"/>
        </w:rPr>
        <w:t>mente da sua redução a escrito:</w:t>
      </w:r>
    </w:p>
    <w:p w14:paraId="0471A367" w14:textId="77777777" w:rsidR="00C7530B" w:rsidRPr="00135342" w:rsidRDefault="00C7530B" w:rsidP="00D96581">
      <w:pPr>
        <w:pStyle w:val="PargrafodaLista"/>
        <w:numPr>
          <w:ilvl w:val="0"/>
          <w:numId w:val="9"/>
        </w:numPr>
        <w:spacing w:line="276" w:lineRule="auto"/>
        <w:ind w:left="567" w:hanging="283"/>
        <w:jc w:val="both"/>
        <w:rPr>
          <w:rFonts w:ascii="ConduitITC TT" w:hAnsi="ConduitITC TT"/>
        </w:rPr>
      </w:pPr>
      <w:r w:rsidRPr="00135342">
        <w:rPr>
          <w:rFonts w:ascii="ConduitITC TT" w:hAnsi="ConduitITC TT"/>
        </w:rPr>
        <w:t>Os suprimentos dos erros e das omissões do Caderno de Encargos identificados pelos concorrentes, desde que esses erros e omissões tenham sido expressamente aceites pelo órgão competente para a decisão de contratar;</w:t>
      </w:r>
    </w:p>
    <w:p w14:paraId="169663F0" w14:textId="77777777" w:rsidR="00C7530B" w:rsidRPr="00135342" w:rsidRDefault="00C7530B" w:rsidP="00D96581">
      <w:pPr>
        <w:pStyle w:val="PargrafodaLista"/>
        <w:numPr>
          <w:ilvl w:val="0"/>
          <w:numId w:val="9"/>
        </w:numPr>
        <w:spacing w:line="276" w:lineRule="auto"/>
        <w:ind w:left="567" w:hanging="283"/>
        <w:jc w:val="both"/>
        <w:rPr>
          <w:rFonts w:ascii="ConduitITC TT" w:hAnsi="ConduitITC TT"/>
        </w:rPr>
      </w:pPr>
      <w:r w:rsidRPr="00135342">
        <w:rPr>
          <w:rFonts w:ascii="ConduitITC TT" w:hAnsi="ConduitITC TT"/>
        </w:rPr>
        <w:t>Os esclarecimentos e as retificações relativos ao Caderno de Encargos;</w:t>
      </w:r>
    </w:p>
    <w:p w14:paraId="2284A689" w14:textId="4FFB530D" w:rsidR="00C7530B" w:rsidRPr="00135342" w:rsidRDefault="00C7530B" w:rsidP="00D96581">
      <w:pPr>
        <w:pStyle w:val="PargrafodaLista"/>
        <w:numPr>
          <w:ilvl w:val="0"/>
          <w:numId w:val="9"/>
        </w:numPr>
        <w:spacing w:line="276" w:lineRule="auto"/>
        <w:ind w:left="567" w:hanging="283"/>
        <w:jc w:val="both"/>
        <w:rPr>
          <w:rFonts w:ascii="ConduitITC TT" w:hAnsi="ConduitITC TT"/>
        </w:rPr>
      </w:pPr>
      <w:r w:rsidRPr="00135342">
        <w:rPr>
          <w:rFonts w:ascii="ConduitITC TT" w:hAnsi="ConduitITC TT"/>
        </w:rPr>
        <w:t xml:space="preserve">O Cadernos de </w:t>
      </w:r>
      <w:r w:rsidR="00525DDA" w:rsidRPr="00135342">
        <w:rPr>
          <w:rFonts w:ascii="ConduitITC TT" w:hAnsi="ConduitITC TT"/>
        </w:rPr>
        <w:t>E</w:t>
      </w:r>
      <w:r w:rsidRPr="00135342">
        <w:rPr>
          <w:rFonts w:ascii="ConduitITC TT" w:hAnsi="ConduitITC TT"/>
        </w:rPr>
        <w:t>ncargos;</w:t>
      </w:r>
    </w:p>
    <w:p w14:paraId="55F5A006" w14:textId="77777777" w:rsidR="00C7530B" w:rsidRPr="00135342" w:rsidRDefault="00C7530B" w:rsidP="00D96581">
      <w:pPr>
        <w:pStyle w:val="PargrafodaLista"/>
        <w:numPr>
          <w:ilvl w:val="0"/>
          <w:numId w:val="9"/>
        </w:numPr>
        <w:spacing w:line="276" w:lineRule="auto"/>
        <w:ind w:left="567" w:hanging="283"/>
        <w:jc w:val="both"/>
        <w:rPr>
          <w:rFonts w:ascii="ConduitITC TT" w:hAnsi="ConduitITC TT"/>
        </w:rPr>
      </w:pPr>
      <w:r w:rsidRPr="00135342">
        <w:rPr>
          <w:rFonts w:ascii="ConduitITC TT" w:hAnsi="ConduitITC TT"/>
        </w:rPr>
        <w:t>A proposta adjudicada;</w:t>
      </w:r>
    </w:p>
    <w:p w14:paraId="4B08E03E" w14:textId="77777777" w:rsidR="00C7530B" w:rsidRPr="00135342" w:rsidRDefault="00C7530B" w:rsidP="00D96581">
      <w:pPr>
        <w:pStyle w:val="PargrafodaLista"/>
        <w:numPr>
          <w:ilvl w:val="0"/>
          <w:numId w:val="9"/>
        </w:numPr>
        <w:spacing w:line="276" w:lineRule="auto"/>
        <w:ind w:left="567" w:hanging="283"/>
        <w:jc w:val="both"/>
        <w:rPr>
          <w:rFonts w:ascii="ConduitITC TT" w:hAnsi="ConduitITC TT"/>
        </w:rPr>
      </w:pPr>
      <w:r w:rsidRPr="00135342">
        <w:rPr>
          <w:rFonts w:ascii="ConduitITC TT" w:hAnsi="ConduitITC TT"/>
        </w:rPr>
        <w:t>Os esclarecimentos sobre a proposta adjudicada prestada pelo adjudicatário.</w:t>
      </w:r>
    </w:p>
    <w:p w14:paraId="2E8F911A" w14:textId="77777777" w:rsidR="00C7530B" w:rsidRPr="00135342" w:rsidRDefault="00712157" w:rsidP="00F16D1F">
      <w:pPr>
        <w:spacing w:line="276" w:lineRule="auto"/>
        <w:jc w:val="both"/>
        <w:rPr>
          <w:rFonts w:ascii="ConduitITC TT" w:hAnsi="ConduitITC TT"/>
        </w:rPr>
      </w:pPr>
      <w:r w:rsidRPr="00135342">
        <w:rPr>
          <w:rFonts w:ascii="ConduitITC TT" w:hAnsi="ConduitITC TT"/>
        </w:rPr>
        <w:t>2.</w:t>
      </w:r>
      <w:r w:rsidR="00C7530B" w:rsidRPr="00135342">
        <w:rPr>
          <w:rFonts w:ascii="ConduitITC TT" w:hAnsi="ConduitITC TT"/>
        </w:rPr>
        <w:t>Em caso de discrepância entre os vários elementos que compõem o contrato, prevalece a ordem por que vêm enunciados no número anterior.</w:t>
      </w:r>
    </w:p>
    <w:p w14:paraId="54BE5F78" w14:textId="79E9E828" w:rsidR="00D360E9" w:rsidRPr="00135342" w:rsidRDefault="00712157" w:rsidP="00F16D1F">
      <w:pPr>
        <w:spacing w:line="276" w:lineRule="auto"/>
        <w:jc w:val="both"/>
        <w:rPr>
          <w:rFonts w:ascii="ConduitITC TT" w:hAnsi="ConduitITC TT"/>
        </w:rPr>
      </w:pPr>
      <w:r w:rsidRPr="00135342">
        <w:rPr>
          <w:rFonts w:ascii="ConduitITC TT" w:hAnsi="ConduitITC TT"/>
        </w:rPr>
        <w:t>3.</w:t>
      </w:r>
      <w:r w:rsidR="00D360E9" w:rsidRPr="00135342">
        <w:rPr>
          <w:rFonts w:ascii="ConduitITC TT" w:hAnsi="ConduitITC TT"/>
        </w:rPr>
        <w:t xml:space="preserve">O adjudicatário obriga-se a entregar os seguintes documentos de habilitação, no prazo de </w:t>
      </w:r>
      <w:r w:rsidR="005872A0">
        <w:rPr>
          <w:rFonts w:ascii="ConduitITC TT" w:hAnsi="ConduitITC TT"/>
        </w:rPr>
        <w:t>3</w:t>
      </w:r>
      <w:r w:rsidR="00D360E9" w:rsidRPr="00135342">
        <w:rPr>
          <w:rFonts w:ascii="ConduitITC TT" w:hAnsi="ConduitITC TT"/>
        </w:rPr>
        <w:t xml:space="preserve"> dias uteis apos a notificação adjudicação:</w:t>
      </w:r>
    </w:p>
    <w:p w14:paraId="2661744F" w14:textId="77777777" w:rsidR="00D360E9" w:rsidRPr="00311280" w:rsidRDefault="00D360E9" w:rsidP="00D96581">
      <w:pPr>
        <w:pStyle w:val="PargrafodaLista"/>
        <w:numPr>
          <w:ilvl w:val="0"/>
          <w:numId w:val="14"/>
        </w:numPr>
        <w:spacing w:line="276" w:lineRule="auto"/>
        <w:jc w:val="both"/>
        <w:rPr>
          <w:rFonts w:ascii="ConduitITC TT" w:hAnsi="ConduitITC TT"/>
        </w:rPr>
      </w:pPr>
      <w:r w:rsidRPr="00311280">
        <w:rPr>
          <w:rFonts w:ascii="ConduitITC TT" w:hAnsi="ConduitITC TT"/>
        </w:rPr>
        <w:t>Declarações emitida conforme modelo constante do anexo I</w:t>
      </w:r>
      <w:r w:rsidR="00512D60" w:rsidRPr="00311280">
        <w:rPr>
          <w:rFonts w:ascii="ConduitITC TT" w:hAnsi="ConduitITC TT"/>
        </w:rPr>
        <w:t>I</w:t>
      </w:r>
      <w:r w:rsidRPr="00311280">
        <w:rPr>
          <w:rFonts w:ascii="ConduitITC TT" w:hAnsi="ConduitITC TT"/>
        </w:rPr>
        <w:t xml:space="preserve"> deste Caderno de Encargos;</w:t>
      </w:r>
    </w:p>
    <w:p w14:paraId="03B7BBE4" w14:textId="555F8A08" w:rsidR="00D360E9" w:rsidRPr="00311280" w:rsidRDefault="00D360E9" w:rsidP="00D96581">
      <w:pPr>
        <w:pStyle w:val="PargrafodaLista"/>
        <w:numPr>
          <w:ilvl w:val="0"/>
          <w:numId w:val="14"/>
        </w:numPr>
        <w:spacing w:line="276" w:lineRule="auto"/>
        <w:jc w:val="both"/>
        <w:rPr>
          <w:rFonts w:ascii="ConduitITC TT" w:hAnsi="ConduitITC TT"/>
        </w:rPr>
      </w:pPr>
      <w:r w:rsidRPr="00311280">
        <w:rPr>
          <w:rFonts w:ascii="ConduitITC TT" w:hAnsi="ConduitITC TT"/>
        </w:rPr>
        <w:lastRenderedPageBreak/>
        <w:t xml:space="preserve">Documento comprovativo que não se encontrem nas situações previstas na alínea </w:t>
      </w:r>
      <w:r w:rsidR="00142074" w:rsidRPr="00311280">
        <w:rPr>
          <w:rFonts w:ascii="ConduitITC TT" w:hAnsi="ConduitITC TT"/>
        </w:rPr>
        <w:t xml:space="preserve">b), </w:t>
      </w:r>
      <w:r w:rsidRPr="00311280">
        <w:rPr>
          <w:rFonts w:ascii="ConduitITC TT" w:hAnsi="ConduitITC TT"/>
        </w:rPr>
        <w:t>d),</w:t>
      </w:r>
      <w:r w:rsidR="00311280" w:rsidRPr="00311280">
        <w:rPr>
          <w:rFonts w:ascii="ConduitITC TT" w:hAnsi="ConduitITC TT"/>
        </w:rPr>
        <w:t xml:space="preserve"> </w:t>
      </w:r>
      <w:r w:rsidRPr="00311280">
        <w:rPr>
          <w:rFonts w:ascii="ConduitITC TT" w:hAnsi="ConduitITC TT"/>
        </w:rPr>
        <w:t>e) e h)</w:t>
      </w:r>
      <w:r w:rsidR="00060A5F" w:rsidRPr="00311280">
        <w:rPr>
          <w:rFonts w:ascii="ConduitITC TT" w:hAnsi="ConduitITC TT"/>
        </w:rPr>
        <w:t xml:space="preserve"> do art</w:t>
      </w:r>
      <w:r w:rsidR="00142074" w:rsidRPr="00311280">
        <w:rPr>
          <w:rFonts w:ascii="ConduitITC TT" w:hAnsi="ConduitITC TT"/>
        </w:rPr>
        <w:t>.</w:t>
      </w:r>
      <w:r w:rsidR="00060A5F" w:rsidRPr="00311280">
        <w:rPr>
          <w:rFonts w:ascii="ConduitITC TT" w:hAnsi="ConduitITC TT"/>
        </w:rPr>
        <w:t>º 55</w:t>
      </w:r>
      <w:r w:rsidR="00142074" w:rsidRPr="00311280">
        <w:rPr>
          <w:rFonts w:ascii="ConduitITC TT" w:hAnsi="ConduitITC TT"/>
        </w:rPr>
        <w:t>.</w:t>
      </w:r>
      <w:r w:rsidR="00060A5F" w:rsidRPr="00311280">
        <w:rPr>
          <w:rFonts w:ascii="ConduitITC TT" w:hAnsi="ConduitITC TT"/>
        </w:rPr>
        <w:t>º do Decreto – Lei nº 18/2008 de 29 de janeiro;</w:t>
      </w:r>
    </w:p>
    <w:p w14:paraId="3AAFCE5A" w14:textId="77777777" w:rsidR="00EB1FE0" w:rsidRPr="00135342" w:rsidRDefault="00EB1FE0" w:rsidP="00D96581">
      <w:pPr>
        <w:pStyle w:val="PargrafodaLista"/>
        <w:numPr>
          <w:ilvl w:val="0"/>
          <w:numId w:val="14"/>
        </w:numPr>
        <w:spacing w:line="276" w:lineRule="auto"/>
        <w:jc w:val="both"/>
        <w:rPr>
          <w:rFonts w:ascii="ConduitITC TT" w:hAnsi="ConduitITC TT"/>
        </w:rPr>
      </w:pPr>
      <w:r w:rsidRPr="00135342">
        <w:rPr>
          <w:rFonts w:ascii="ConduitITC TT" w:hAnsi="ConduitITC TT"/>
        </w:rPr>
        <w:t>Fotocópia do cartão de contribuinte ou do cartão de pessoa coletiva, conforme os casos;</w:t>
      </w:r>
    </w:p>
    <w:p w14:paraId="058C3933" w14:textId="77777777" w:rsidR="00EB1FE0" w:rsidRPr="00135342" w:rsidRDefault="00EB1FE0" w:rsidP="00D96581">
      <w:pPr>
        <w:pStyle w:val="PargrafodaLista"/>
        <w:numPr>
          <w:ilvl w:val="0"/>
          <w:numId w:val="14"/>
        </w:numPr>
        <w:spacing w:line="276" w:lineRule="auto"/>
        <w:jc w:val="both"/>
        <w:rPr>
          <w:rFonts w:ascii="ConduitITC TT" w:hAnsi="ConduitITC TT"/>
        </w:rPr>
      </w:pPr>
      <w:r w:rsidRPr="00135342">
        <w:rPr>
          <w:rFonts w:ascii="ConduitITC TT" w:hAnsi="ConduitITC TT"/>
        </w:rPr>
        <w:t>Certidão do registo comercial, onde conste a matrícula e todas as inscrições em vigor, nomeadamente a forma de obrigar;</w:t>
      </w:r>
    </w:p>
    <w:p w14:paraId="6F7B1F95" w14:textId="45281B3B" w:rsidR="00EB1FE0" w:rsidRPr="00135342" w:rsidRDefault="00EB1FE0" w:rsidP="005872A0">
      <w:pPr>
        <w:pStyle w:val="PargrafodaLista"/>
        <w:spacing w:line="276" w:lineRule="auto"/>
        <w:ind w:left="644"/>
        <w:jc w:val="both"/>
        <w:rPr>
          <w:rFonts w:ascii="ConduitITC TT" w:hAnsi="ConduitITC TT"/>
        </w:rPr>
      </w:pPr>
    </w:p>
    <w:p w14:paraId="617790F6" w14:textId="196B6D28" w:rsidR="00EA3B7D" w:rsidRPr="00135342" w:rsidRDefault="00712157" w:rsidP="00F16D1F">
      <w:pPr>
        <w:spacing w:line="276" w:lineRule="auto"/>
        <w:jc w:val="both"/>
        <w:rPr>
          <w:rFonts w:ascii="ConduitITC TT" w:hAnsi="ConduitITC TT"/>
        </w:rPr>
      </w:pPr>
      <w:r w:rsidRPr="00135342">
        <w:rPr>
          <w:rFonts w:ascii="ConduitITC TT" w:hAnsi="ConduitITC TT"/>
        </w:rPr>
        <w:t>4.</w:t>
      </w:r>
      <w:r w:rsidR="00EA3B7D" w:rsidRPr="00135342">
        <w:rPr>
          <w:rFonts w:ascii="ConduitITC TT" w:hAnsi="ConduitITC TT"/>
        </w:rPr>
        <w:t xml:space="preserve">A entidade adjudicante pode excluir expressamente do contrato os termos ou condições constantes da proposta adjudicada que se reportem a </w:t>
      </w:r>
      <w:r w:rsidR="00525DDA" w:rsidRPr="00135342">
        <w:rPr>
          <w:rFonts w:ascii="ConduitITC TT" w:hAnsi="ConduitITC TT"/>
        </w:rPr>
        <w:t>a</w:t>
      </w:r>
      <w:r w:rsidR="00EA3B7D" w:rsidRPr="00135342">
        <w:rPr>
          <w:rFonts w:ascii="ConduitITC TT" w:hAnsi="ConduitITC TT"/>
        </w:rPr>
        <w:t>spetos da execução do contrato não regulados pelo Caderno de Encargos e que não sejam considerados estritamente necessários a essa execução ou sejam considerados desproporcionados.</w:t>
      </w:r>
    </w:p>
    <w:p w14:paraId="430114B2" w14:textId="77777777" w:rsidR="00EA3B7D" w:rsidRPr="00135342" w:rsidRDefault="00EA3B7D" w:rsidP="00EA3B7D">
      <w:pPr>
        <w:jc w:val="both"/>
        <w:rPr>
          <w:rFonts w:ascii="ConduitITC TT" w:hAnsi="ConduitITC TT"/>
        </w:rPr>
      </w:pPr>
    </w:p>
    <w:p w14:paraId="2702CACF" w14:textId="6F863ABC" w:rsidR="00EA3B7D" w:rsidRPr="00135342" w:rsidRDefault="009B74EA" w:rsidP="00EA3B7D">
      <w:pPr>
        <w:jc w:val="center"/>
        <w:rPr>
          <w:rFonts w:ascii="ConduitITC TT" w:hAnsi="ConduitITC TT"/>
          <w:b/>
        </w:rPr>
      </w:pPr>
      <w:r w:rsidRPr="00135342">
        <w:rPr>
          <w:rFonts w:ascii="ConduitITC TT" w:hAnsi="ConduitITC TT"/>
          <w:b/>
        </w:rPr>
        <w:t>Cláusula</w:t>
      </w:r>
      <w:r w:rsidR="00EA3B7D" w:rsidRPr="00135342">
        <w:rPr>
          <w:rFonts w:ascii="ConduitITC TT" w:hAnsi="ConduitITC TT"/>
          <w:b/>
        </w:rPr>
        <w:t xml:space="preserve"> </w:t>
      </w:r>
      <w:r w:rsidR="00F16D1F" w:rsidRPr="00135342">
        <w:rPr>
          <w:rFonts w:ascii="ConduitITC TT" w:hAnsi="ConduitITC TT"/>
          <w:b/>
        </w:rPr>
        <w:t>1</w:t>
      </w:r>
      <w:r w:rsidR="00D001E1">
        <w:rPr>
          <w:rFonts w:ascii="ConduitITC TT" w:hAnsi="ConduitITC TT"/>
          <w:b/>
        </w:rPr>
        <w:t>3</w:t>
      </w:r>
      <w:r w:rsidR="00EA3B7D" w:rsidRPr="00135342">
        <w:rPr>
          <w:rFonts w:ascii="ConduitITC TT" w:hAnsi="ConduitITC TT"/>
          <w:b/>
        </w:rPr>
        <w:t>º</w:t>
      </w:r>
    </w:p>
    <w:p w14:paraId="312B2C22" w14:textId="77777777" w:rsidR="00EA3B7D" w:rsidRPr="00135342" w:rsidRDefault="00EA3B7D" w:rsidP="00EA3B7D">
      <w:pPr>
        <w:jc w:val="center"/>
        <w:rPr>
          <w:rFonts w:ascii="ConduitITC TT" w:hAnsi="ConduitITC TT"/>
          <w:b/>
        </w:rPr>
      </w:pPr>
      <w:r w:rsidRPr="00135342">
        <w:rPr>
          <w:rFonts w:ascii="ConduitITC TT" w:hAnsi="ConduitITC TT"/>
          <w:b/>
        </w:rPr>
        <w:t>Interpretação do Contrato</w:t>
      </w:r>
    </w:p>
    <w:p w14:paraId="6987983A" w14:textId="77777777" w:rsidR="00EA3B7D" w:rsidRPr="00135342" w:rsidRDefault="00EA3B7D" w:rsidP="00D96581">
      <w:pPr>
        <w:pStyle w:val="PargrafodaLista"/>
        <w:numPr>
          <w:ilvl w:val="0"/>
          <w:numId w:val="10"/>
        </w:numPr>
        <w:spacing w:line="276" w:lineRule="auto"/>
        <w:ind w:left="284" w:hanging="284"/>
        <w:jc w:val="both"/>
        <w:rPr>
          <w:rFonts w:ascii="ConduitITC TT" w:hAnsi="ConduitITC TT"/>
        </w:rPr>
      </w:pPr>
      <w:r w:rsidRPr="00135342">
        <w:rPr>
          <w:rFonts w:ascii="ConduitITC TT" w:hAnsi="ConduitITC TT"/>
        </w:rPr>
        <w:t>Em caso de dúvida sobre</w:t>
      </w:r>
      <w:r w:rsidR="00BB3FB5" w:rsidRPr="00135342">
        <w:rPr>
          <w:rFonts w:ascii="ConduitITC TT" w:hAnsi="ConduitITC TT"/>
        </w:rPr>
        <w:t xml:space="preserve"> </w:t>
      </w:r>
      <w:r w:rsidRPr="00135342">
        <w:rPr>
          <w:rFonts w:ascii="ConduitITC TT" w:hAnsi="ConduitITC TT"/>
        </w:rPr>
        <w:t xml:space="preserve">a interpretação das regras aplicáveis à execução do contrato, o adjudicatário deve solicitar por escrito um esclarecimento </w:t>
      </w:r>
      <w:r w:rsidR="00614B71" w:rsidRPr="00135342">
        <w:rPr>
          <w:rFonts w:ascii="ConduitITC TT" w:hAnsi="ConduitITC TT"/>
        </w:rPr>
        <w:t>à</w:t>
      </w:r>
      <w:r w:rsidRPr="00135342">
        <w:rPr>
          <w:rFonts w:ascii="ConduitITC TT" w:hAnsi="ConduitITC TT"/>
        </w:rPr>
        <w:t xml:space="preserve"> entidade contratante.</w:t>
      </w:r>
    </w:p>
    <w:p w14:paraId="11E7E83A" w14:textId="77777777" w:rsidR="00EA3B7D" w:rsidRPr="00135342" w:rsidRDefault="00EA3B7D" w:rsidP="00D96581">
      <w:pPr>
        <w:pStyle w:val="PargrafodaLista"/>
        <w:numPr>
          <w:ilvl w:val="0"/>
          <w:numId w:val="10"/>
        </w:numPr>
        <w:spacing w:line="276" w:lineRule="auto"/>
        <w:ind w:left="284" w:hanging="284"/>
        <w:jc w:val="both"/>
        <w:rPr>
          <w:rFonts w:ascii="ConduitITC TT" w:hAnsi="ConduitITC TT"/>
        </w:rPr>
      </w:pPr>
      <w:r w:rsidRPr="00135342">
        <w:rPr>
          <w:rFonts w:ascii="ConduitITC TT" w:hAnsi="ConduitITC TT"/>
        </w:rPr>
        <w:t>O adjudicatário obriga-se a ter em conta,</w:t>
      </w:r>
      <w:r w:rsidR="00FA5E54" w:rsidRPr="00135342">
        <w:rPr>
          <w:rFonts w:ascii="ConduitITC TT" w:hAnsi="ConduitITC TT"/>
        </w:rPr>
        <w:t xml:space="preserve"> </w:t>
      </w:r>
      <w:r w:rsidRPr="00135342">
        <w:rPr>
          <w:rFonts w:ascii="ConduitITC TT" w:hAnsi="ConduitITC TT"/>
        </w:rPr>
        <w:t>as orient</w:t>
      </w:r>
      <w:r w:rsidR="00BB3FB5" w:rsidRPr="00135342">
        <w:rPr>
          <w:rFonts w:ascii="ConduitITC TT" w:hAnsi="ConduitITC TT"/>
        </w:rPr>
        <w:t>a</w:t>
      </w:r>
      <w:r w:rsidRPr="00135342">
        <w:rPr>
          <w:rFonts w:ascii="ConduitITC TT" w:hAnsi="ConduitITC TT"/>
        </w:rPr>
        <w:t xml:space="preserve">ções que lhe forem transmitidas por escrito pela entidade contratante,  </w:t>
      </w:r>
    </w:p>
    <w:p w14:paraId="27B015A2" w14:textId="77777777" w:rsidR="00843DD8" w:rsidRPr="00135342" w:rsidRDefault="00843DD8" w:rsidP="00843DD8">
      <w:pPr>
        <w:jc w:val="both"/>
        <w:rPr>
          <w:rFonts w:ascii="ConduitITC TT" w:hAnsi="ConduitITC TT"/>
        </w:rPr>
      </w:pPr>
    </w:p>
    <w:p w14:paraId="293AA705" w14:textId="02A7BF49" w:rsidR="00843DD8" w:rsidRPr="005667C5" w:rsidRDefault="009B74EA" w:rsidP="00843DD8">
      <w:pPr>
        <w:jc w:val="center"/>
        <w:rPr>
          <w:rFonts w:ascii="ConduitITC TT" w:hAnsi="ConduitITC TT"/>
          <w:b/>
        </w:rPr>
      </w:pPr>
      <w:r w:rsidRPr="005667C5">
        <w:rPr>
          <w:rFonts w:ascii="ConduitITC TT" w:hAnsi="ConduitITC TT"/>
          <w:b/>
        </w:rPr>
        <w:t>Cláusula</w:t>
      </w:r>
      <w:r w:rsidR="00F66CE5" w:rsidRPr="005667C5">
        <w:rPr>
          <w:rFonts w:ascii="ConduitITC TT" w:hAnsi="ConduitITC TT"/>
          <w:b/>
        </w:rPr>
        <w:t xml:space="preserve"> </w:t>
      </w:r>
      <w:r w:rsidR="00F16D1F" w:rsidRPr="005667C5">
        <w:rPr>
          <w:rFonts w:ascii="ConduitITC TT" w:hAnsi="ConduitITC TT"/>
          <w:b/>
        </w:rPr>
        <w:t>1</w:t>
      </w:r>
      <w:r w:rsidR="00D001E1">
        <w:rPr>
          <w:rFonts w:ascii="ConduitITC TT" w:hAnsi="ConduitITC TT"/>
          <w:b/>
        </w:rPr>
        <w:t>4</w:t>
      </w:r>
      <w:r w:rsidR="00843DD8" w:rsidRPr="005667C5">
        <w:rPr>
          <w:rFonts w:ascii="ConduitITC TT" w:hAnsi="ConduitITC TT"/>
          <w:b/>
        </w:rPr>
        <w:t>º</w:t>
      </w:r>
    </w:p>
    <w:p w14:paraId="4A262303" w14:textId="77777777" w:rsidR="00843DD8" w:rsidRPr="005667C5" w:rsidRDefault="00843DD8" w:rsidP="00843DD8">
      <w:pPr>
        <w:jc w:val="center"/>
        <w:rPr>
          <w:rFonts w:ascii="ConduitITC TT" w:hAnsi="ConduitITC TT"/>
          <w:b/>
        </w:rPr>
      </w:pPr>
      <w:r w:rsidRPr="005667C5">
        <w:rPr>
          <w:rFonts w:ascii="ConduitITC TT" w:hAnsi="ConduitITC TT"/>
          <w:b/>
        </w:rPr>
        <w:t>Rescisão do Contrato</w:t>
      </w:r>
    </w:p>
    <w:p w14:paraId="4772F027" w14:textId="77777777" w:rsidR="005667C5" w:rsidRPr="001D0566" w:rsidRDefault="005667C5" w:rsidP="005667C5">
      <w:pPr>
        <w:pStyle w:val="PargrafodaLista"/>
        <w:numPr>
          <w:ilvl w:val="0"/>
          <w:numId w:val="37"/>
        </w:numPr>
        <w:spacing w:before="2" w:after="2"/>
        <w:ind w:left="284" w:hanging="284"/>
        <w:jc w:val="both"/>
        <w:rPr>
          <w:rFonts w:ascii="ConduitITC TT" w:hAnsi="ConduitITC TT"/>
        </w:rPr>
      </w:pPr>
      <w:r w:rsidRPr="001D0566">
        <w:rPr>
          <w:rFonts w:ascii="ConduitITC TT" w:hAnsi="ConduitITC TT"/>
        </w:rPr>
        <w:t>O incumprimento, por uma das partes, dos deveres resultantes do contrato confere, nos termos gerais de direito, à outra parte o direito de rescindir o contrato, sem prejuízo das correspondentes indemnizações legais;</w:t>
      </w:r>
    </w:p>
    <w:p w14:paraId="1F73DBB7" w14:textId="77777777" w:rsidR="005667C5" w:rsidRPr="001D0566" w:rsidRDefault="005667C5" w:rsidP="005667C5">
      <w:pPr>
        <w:pStyle w:val="PargrafodaLista"/>
        <w:numPr>
          <w:ilvl w:val="0"/>
          <w:numId w:val="37"/>
        </w:numPr>
        <w:spacing w:before="2" w:after="2"/>
        <w:ind w:left="284" w:hanging="284"/>
        <w:jc w:val="both"/>
        <w:rPr>
          <w:rFonts w:ascii="ConduitITC TT" w:hAnsi="ConduitITC TT"/>
        </w:rPr>
      </w:pPr>
      <w:r w:rsidRPr="001D0566">
        <w:rPr>
          <w:rFonts w:ascii="ConduitITC TT" w:hAnsi="ConduitITC TT"/>
        </w:rPr>
        <w:t xml:space="preserve">Para efeitos do disposto no número anterior, considera-se incumprimento definitivo quando houver atraso na prestação dos serviços ou falta de reposição de bom funcionamento da solução por período superior a </w:t>
      </w:r>
      <w:r>
        <w:rPr>
          <w:rFonts w:ascii="ConduitITC TT" w:hAnsi="ConduitITC TT"/>
        </w:rPr>
        <w:t>1</w:t>
      </w:r>
      <w:r w:rsidRPr="001D0566">
        <w:rPr>
          <w:rFonts w:ascii="ConduitITC TT" w:hAnsi="ConduitITC TT"/>
        </w:rPr>
        <w:t xml:space="preserve"> </w:t>
      </w:r>
      <w:proofErr w:type="gramStart"/>
      <w:r w:rsidRPr="001D0566">
        <w:rPr>
          <w:rFonts w:ascii="ConduitITC TT" w:hAnsi="ConduitITC TT"/>
        </w:rPr>
        <w:t>dia .</w:t>
      </w:r>
      <w:proofErr w:type="gramEnd"/>
    </w:p>
    <w:p w14:paraId="3AC0C343" w14:textId="77777777" w:rsidR="005667C5" w:rsidRPr="001D0566" w:rsidRDefault="005667C5" w:rsidP="005667C5">
      <w:pPr>
        <w:pStyle w:val="PargrafodaLista"/>
        <w:numPr>
          <w:ilvl w:val="0"/>
          <w:numId w:val="37"/>
        </w:numPr>
        <w:spacing w:before="2" w:after="2"/>
        <w:ind w:left="284" w:hanging="284"/>
        <w:jc w:val="both"/>
        <w:rPr>
          <w:rFonts w:ascii="ConduitITC TT" w:hAnsi="ConduitITC TT"/>
        </w:rPr>
      </w:pPr>
      <w:r w:rsidRPr="001D0566">
        <w:rPr>
          <w:rFonts w:ascii="ConduitITC TT" w:hAnsi="ConduitITC TT"/>
        </w:rPr>
        <w:t>Poderá considerar-se igualmente incumprimento definitivo a ocorrência de mais de três atrasos face ao plano da proposta ou ao disposto no presente Caderno de Encargos, por causa imputável ao adjudicatário.</w:t>
      </w:r>
    </w:p>
    <w:p w14:paraId="100FBBA2" w14:textId="77777777" w:rsidR="005667C5" w:rsidRPr="001D0566" w:rsidRDefault="005667C5" w:rsidP="005667C5">
      <w:pPr>
        <w:pStyle w:val="PargrafodaLista"/>
        <w:spacing w:before="2" w:after="2"/>
        <w:rPr>
          <w:rFonts w:ascii="ConduitITC TT" w:hAnsi="ConduitITC TT"/>
          <w:highlight w:val="yellow"/>
        </w:rPr>
      </w:pPr>
    </w:p>
    <w:p w14:paraId="754C8A52" w14:textId="77777777" w:rsidR="006170FD" w:rsidRPr="00135342" w:rsidRDefault="006170FD" w:rsidP="00235EAE">
      <w:pPr>
        <w:jc w:val="center"/>
        <w:rPr>
          <w:rFonts w:ascii="ConduitITC TT" w:hAnsi="ConduitITC TT"/>
          <w:b/>
        </w:rPr>
      </w:pPr>
    </w:p>
    <w:p w14:paraId="53C55CB6" w14:textId="642ED0BF" w:rsidR="00235EAE" w:rsidRPr="00135342" w:rsidRDefault="00235EAE" w:rsidP="00235EAE">
      <w:pPr>
        <w:jc w:val="center"/>
        <w:rPr>
          <w:rFonts w:ascii="ConduitITC TT" w:hAnsi="ConduitITC TT"/>
          <w:b/>
        </w:rPr>
      </w:pPr>
      <w:r w:rsidRPr="00135342">
        <w:rPr>
          <w:rFonts w:ascii="ConduitITC TT" w:hAnsi="ConduitITC TT"/>
          <w:b/>
        </w:rPr>
        <w:t xml:space="preserve">Cláusula </w:t>
      </w:r>
      <w:r w:rsidR="00F16D1F" w:rsidRPr="00135342">
        <w:rPr>
          <w:rFonts w:ascii="ConduitITC TT" w:hAnsi="ConduitITC TT"/>
          <w:b/>
        </w:rPr>
        <w:t>1</w:t>
      </w:r>
      <w:r w:rsidR="00D001E1">
        <w:rPr>
          <w:rFonts w:ascii="ConduitITC TT" w:hAnsi="ConduitITC TT"/>
          <w:b/>
        </w:rPr>
        <w:t>5</w:t>
      </w:r>
      <w:r w:rsidRPr="00135342">
        <w:rPr>
          <w:rFonts w:ascii="ConduitITC TT" w:hAnsi="ConduitITC TT"/>
          <w:b/>
        </w:rPr>
        <w:t>º</w:t>
      </w:r>
    </w:p>
    <w:p w14:paraId="5582A6DB" w14:textId="77777777" w:rsidR="00235EAE" w:rsidRPr="00135342" w:rsidRDefault="00235EAE" w:rsidP="000E0D83">
      <w:pPr>
        <w:jc w:val="center"/>
        <w:rPr>
          <w:rFonts w:ascii="ConduitITC TT" w:hAnsi="ConduitITC TT"/>
          <w:b/>
        </w:rPr>
      </w:pPr>
      <w:r w:rsidRPr="00135342">
        <w:rPr>
          <w:rFonts w:ascii="ConduitITC TT" w:hAnsi="ConduitITC TT"/>
          <w:b/>
        </w:rPr>
        <w:t>Gestor do Contrato</w:t>
      </w:r>
    </w:p>
    <w:p w14:paraId="1047F940" w14:textId="77777777" w:rsidR="00235EAE" w:rsidRPr="00135342" w:rsidRDefault="00235EAE" w:rsidP="00F16D1F">
      <w:pPr>
        <w:spacing w:line="276" w:lineRule="auto"/>
        <w:jc w:val="both"/>
        <w:rPr>
          <w:rFonts w:ascii="ConduitITC TT" w:hAnsi="ConduitITC TT"/>
        </w:rPr>
      </w:pPr>
      <w:r w:rsidRPr="00135342">
        <w:rPr>
          <w:rFonts w:ascii="ConduitITC TT" w:hAnsi="ConduitITC TT"/>
        </w:rPr>
        <w:t xml:space="preserve"> No clausulado do contrato será indicado o gestor do contrato em nome da entidade adjudicante nos termos do artigo 290º-A, do CCP.</w:t>
      </w:r>
    </w:p>
    <w:p w14:paraId="32E62A30" w14:textId="77777777" w:rsidR="006E6CC7" w:rsidRPr="00135342" w:rsidRDefault="006E6CC7" w:rsidP="00843DD8">
      <w:pPr>
        <w:ind w:left="360"/>
        <w:jc w:val="center"/>
        <w:rPr>
          <w:rFonts w:ascii="ConduitITC TT" w:hAnsi="ConduitITC TT"/>
          <w:b/>
        </w:rPr>
      </w:pPr>
    </w:p>
    <w:p w14:paraId="42ED4662" w14:textId="0EFF879A" w:rsidR="00843DD8" w:rsidRPr="00135342" w:rsidRDefault="009B74EA" w:rsidP="00512D60">
      <w:pPr>
        <w:jc w:val="center"/>
        <w:rPr>
          <w:rFonts w:ascii="ConduitITC TT" w:hAnsi="ConduitITC TT"/>
          <w:b/>
        </w:rPr>
      </w:pPr>
      <w:r w:rsidRPr="00135342">
        <w:rPr>
          <w:rFonts w:ascii="ConduitITC TT" w:hAnsi="ConduitITC TT"/>
          <w:b/>
        </w:rPr>
        <w:t>Cláusula</w:t>
      </w:r>
      <w:r w:rsidR="00843DD8" w:rsidRPr="00135342">
        <w:rPr>
          <w:rFonts w:ascii="ConduitITC TT" w:hAnsi="ConduitITC TT"/>
          <w:b/>
        </w:rPr>
        <w:t xml:space="preserve"> </w:t>
      </w:r>
      <w:r w:rsidR="00F16D1F" w:rsidRPr="00135342">
        <w:rPr>
          <w:rFonts w:ascii="ConduitITC TT" w:hAnsi="ConduitITC TT"/>
          <w:b/>
        </w:rPr>
        <w:t>1</w:t>
      </w:r>
      <w:r w:rsidR="00D001E1">
        <w:rPr>
          <w:rFonts w:ascii="ConduitITC TT" w:hAnsi="ConduitITC TT"/>
          <w:b/>
        </w:rPr>
        <w:t>6</w:t>
      </w:r>
      <w:r w:rsidR="00843DD8" w:rsidRPr="00135342">
        <w:rPr>
          <w:rFonts w:ascii="ConduitITC TT" w:hAnsi="ConduitITC TT"/>
          <w:b/>
        </w:rPr>
        <w:t>º</w:t>
      </w:r>
    </w:p>
    <w:p w14:paraId="23B1FA5D" w14:textId="77777777" w:rsidR="00843DD8" w:rsidRPr="00135342" w:rsidRDefault="00843DD8" w:rsidP="000E0D83">
      <w:pPr>
        <w:jc w:val="center"/>
        <w:rPr>
          <w:rFonts w:ascii="ConduitITC TT" w:hAnsi="ConduitITC TT"/>
          <w:b/>
        </w:rPr>
      </w:pPr>
      <w:r w:rsidRPr="00135342">
        <w:rPr>
          <w:rFonts w:ascii="ConduitITC TT" w:hAnsi="ConduitITC TT"/>
          <w:b/>
        </w:rPr>
        <w:t>Responsabilidade do Adjudicatário</w:t>
      </w:r>
    </w:p>
    <w:p w14:paraId="5F476355" w14:textId="77777777" w:rsidR="00843DD8" w:rsidRPr="00135342" w:rsidRDefault="00480B8B" w:rsidP="00D96581">
      <w:pPr>
        <w:pStyle w:val="PargrafodaLista"/>
        <w:numPr>
          <w:ilvl w:val="0"/>
          <w:numId w:val="11"/>
        </w:numPr>
        <w:spacing w:line="276" w:lineRule="auto"/>
        <w:ind w:left="284" w:hanging="284"/>
        <w:jc w:val="both"/>
        <w:rPr>
          <w:rFonts w:ascii="ConduitITC TT" w:hAnsi="ConduitITC TT"/>
        </w:rPr>
      </w:pPr>
      <w:r w:rsidRPr="00135342">
        <w:rPr>
          <w:rFonts w:ascii="ConduitITC TT" w:hAnsi="ConduitITC TT"/>
        </w:rPr>
        <w:t>O adjudicatário responde pelos danos que causar à entidade contratante em razão do incumprimento culposo das obrigações que sobre ele impendam.</w:t>
      </w:r>
    </w:p>
    <w:p w14:paraId="50BA90B7" w14:textId="77777777" w:rsidR="00480B8B" w:rsidRPr="00135342" w:rsidRDefault="00480B8B" w:rsidP="00D96581">
      <w:pPr>
        <w:pStyle w:val="PargrafodaLista"/>
        <w:numPr>
          <w:ilvl w:val="0"/>
          <w:numId w:val="11"/>
        </w:numPr>
        <w:spacing w:line="276" w:lineRule="auto"/>
        <w:ind w:left="284" w:hanging="284"/>
        <w:jc w:val="both"/>
        <w:rPr>
          <w:rFonts w:ascii="ConduitITC TT" w:hAnsi="ConduitITC TT"/>
        </w:rPr>
      </w:pPr>
      <w:r w:rsidRPr="00135342">
        <w:rPr>
          <w:rFonts w:ascii="ConduitITC TT" w:hAnsi="ConduitITC TT"/>
        </w:rPr>
        <w:t>O adjudicatário responde ainda perante a entidade contratante pelos danos causados pelos atos e omissões de terceiros, por si empregues na execução de obrigações assumidas, como se tais atos ou omissões fossem praticados por aquele.</w:t>
      </w:r>
    </w:p>
    <w:p w14:paraId="352DBCCF" w14:textId="77777777" w:rsidR="00311280" w:rsidRPr="00135342" w:rsidRDefault="00311280" w:rsidP="00480B8B">
      <w:pPr>
        <w:jc w:val="center"/>
        <w:rPr>
          <w:rFonts w:ascii="ConduitITC TT" w:hAnsi="ConduitITC TT"/>
          <w:b/>
        </w:rPr>
      </w:pPr>
    </w:p>
    <w:p w14:paraId="1B1E484F" w14:textId="6B48DE0B" w:rsidR="00480B8B" w:rsidRPr="00135342" w:rsidRDefault="009B74EA" w:rsidP="00480B8B">
      <w:pPr>
        <w:jc w:val="center"/>
        <w:rPr>
          <w:rFonts w:ascii="ConduitITC TT" w:hAnsi="ConduitITC TT"/>
          <w:b/>
        </w:rPr>
      </w:pPr>
      <w:r w:rsidRPr="00135342">
        <w:rPr>
          <w:rFonts w:ascii="ConduitITC TT" w:hAnsi="ConduitITC TT"/>
          <w:b/>
        </w:rPr>
        <w:t>Cláusula</w:t>
      </w:r>
      <w:r w:rsidR="00F66CE5" w:rsidRPr="00135342">
        <w:rPr>
          <w:rFonts w:ascii="ConduitITC TT" w:hAnsi="ConduitITC TT"/>
          <w:b/>
        </w:rPr>
        <w:t xml:space="preserve"> 1</w:t>
      </w:r>
      <w:r w:rsidR="00D001E1">
        <w:rPr>
          <w:rFonts w:ascii="ConduitITC TT" w:hAnsi="ConduitITC TT"/>
          <w:b/>
        </w:rPr>
        <w:t>7</w:t>
      </w:r>
      <w:r w:rsidR="00480B8B" w:rsidRPr="00135342">
        <w:rPr>
          <w:rFonts w:ascii="ConduitITC TT" w:hAnsi="ConduitITC TT"/>
          <w:b/>
        </w:rPr>
        <w:t>ª</w:t>
      </w:r>
    </w:p>
    <w:p w14:paraId="73C8B0AD" w14:textId="77777777" w:rsidR="00480B8B" w:rsidRPr="00135342" w:rsidRDefault="00480B8B" w:rsidP="00480B8B">
      <w:pPr>
        <w:jc w:val="center"/>
        <w:rPr>
          <w:rFonts w:ascii="ConduitITC TT" w:hAnsi="ConduitITC TT"/>
          <w:b/>
        </w:rPr>
      </w:pPr>
      <w:r w:rsidRPr="00135342">
        <w:rPr>
          <w:rFonts w:ascii="ConduitITC TT" w:hAnsi="ConduitITC TT"/>
          <w:b/>
        </w:rPr>
        <w:t xml:space="preserve">Despesas </w:t>
      </w:r>
    </w:p>
    <w:p w14:paraId="57E076CD" w14:textId="56DBC21C" w:rsidR="008C7447" w:rsidRPr="00135342" w:rsidRDefault="00480B8B" w:rsidP="001120E3">
      <w:pPr>
        <w:spacing w:line="276" w:lineRule="auto"/>
        <w:jc w:val="both"/>
        <w:rPr>
          <w:rFonts w:ascii="ConduitITC TT" w:hAnsi="ConduitITC TT"/>
        </w:rPr>
      </w:pPr>
      <w:r w:rsidRPr="00135342">
        <w:rPr>
          <w:rFonts w:ascii="ConduitITC TT" w:hAnsi="ConduitITC TT"/>
        </w:rPr>
        <w:t>Correm por conta do adjudicatário, todas e quaisquer despesas, nomeadamente as de deslocação e estadia, em que este haja de incorrer em virtude da execução das obrigações que para aquele emerjam do presente Cadernos de E</w:t>
      </w:r>
      <w:r w:rsidR="008C7447" w:rsidRPr="00135342">
        <w:rPr>
          <w:rFonts w:ascii="ConduitITC TT" w:hAnsi="ConduitITC TT"/>
        </w:rPr>
        <w:t>ncargos e do contrato.</w:t>
      </w:r>
    </w:p>
    <w:p w14:paraId="4C1556E6" w14:textId="77777777" w:rsidR="001D591A" w:rsidRPr="00135342" w:rsidRDefault="001D591A" w:rsidP="008C7447">
      <w:pPr>
        <w:jc w:val="center"/>
        <w:rPr>
          <w:rFonts w:ascii="ConduitITC TT" w:hAnsi="ConduitITC TT"/>
          <w:b/>
        </w:rPr>
      </w:pPr>
    </w:p>
    <w:p w14:paraId="350FBAE9" w14:textId="45861984" w:rsidR="008C7447" w:rsidRPr="00135342" w:rsidRDefault="009B74EA" w:rsidP="008C7447">
      <w:pPr>
        <w:jc w:val="center"/>
        <w:rPr>
          <w:rFonts w:ascii="ConduitITC TT" w:hAnsi="ConduitITC TT"/>
          <w:b/>
        </w:rPr>
      </w:pPr>
      <w:r w:rsidRPr="00135342">
        <w:rPr>
          <w:rFonts w:ascii="ConduitITC TT" w:hAnsi="ConduitITC TT"/>
          <w:b/>
        </w:rPr>
        <w:lastRenderedPageBreak/>
        <w:t>Cláusula</w:t>
      </w:r>
      <w:r w:rsidR="00F66CE5" w:rsidRPr="00135342">
        <w:rPr>
          <w:rFonts w:ascii="ConduitITC TT" w:hAnsi="ConduitITC TT"/>
          <w:b/>
        </w:rPr>
        <w:t xml:space="preserve"> 1</w:t>
      </w:r>
      <w:r w:rsidR="00D001E1">
        <w:rPr>
          <w:rFonts w:ascii="ConduitITC TT" w:hAnsi="ConduitITC TT"/>
          <w:b/>
        </w:rPr>
        <w:t>8</w:t>
      </w:r>
      <w:r w:rsidR="008C7447" w:rsidRPr="00135342">
        <w:rPr>
          <w:rFonts w:ascii="ConduitITC TT" w:hAnsi="ConduitITC TT"/>
          <w:b/>
        </w:rPr>
        <w:t>º</w:t>
      </w:r>
    </w:p>
    <w:p w14:paraId="37825F67" w14:textId="77777777" w:rsidR="008C7447" w:rsidRPr="00135342" w:rsidRDefault="008C7447" w:rsidP="008C7447">
      <w:pPr>
        <w:jc w:val="center"/>
        <w:rPr>
          <w:rFonts w:ascii="ConduitITC TT" w:hAnsi="ConduitITC TT"/>
          <w:b/>
        </w:rPr>
      </w:pPr>
      <w:r w:rsidRPr="00135342">
        <w:rPr>
          <w:rFonts w:ascii="ConduitITC TT" w:hAnsi="ConduitITC TT"/>
          <w:b/>
        </w:rPr>
        <w:t>Prevalência</w:t>
      </w:r>
    </w:p>
    <w:p w14:paraId="5A433939" w14:textId="77777777" w:rsidR="008C7447" w:rsidRPr="00135342" w:rsidRDefault="008C7447" w:rsidP="00D96581">
      <w:pPr>
        <w:pStyle w:val="PargrafodaLista"/>
        <w:numPr>
          <w:ilvl w:val="0"/>
          <w:numId w:val="12"/>
        </w:numPr>
        <w:spacing w:line="276" w:lineRule="auto"/>
        <w:ind w:left="284" w:hanging="284"/>
        <w:jc w:val="both"/>
        <w:rPr>
          <w:rFonts w:ascii="ConduitITC TT" w:hAnsi="ConduitITC TT"/>
        </w:rPr>
      </w:pPr>
      <w:r w:rsidRPr="00135342">
        <w:rPr>
          <w:rFonts w:ascii="ConduitITC TT" w:hAnsi="ConduitITC TT"/>
        </w:rPr>
        <w:t>Fazem parte integrante da relação contratual o C</w:t>
      </w:r>
      <w:r w:rsidR="0066240F" w:rsidRPr="00135342">
        <w:rPr>
          <w:rFonts w:ascii="ConduitITC TT" w:hAnsi="ConduitITC TT"/>
        </w:rPr>
        <w:t>a</w:t>
      </w:r>
      <w:r w:rsidRPr="00135342">
        <w:rPr>
          <w:rFonts w:ascii="ConduitITC TT" w:hAnsi="ConduitITC TT"/>
        </w:rPr>
        <w:t>d</w:t>
      </w:r>
      <w:r w:rsidR="0066240F" w:rsidRPr="00135342">
        <w:rPr>
          <w:rFonts w:ascii="ConduitITC TT" w:hAnsi="ConduitITC TT"/>
        </w:rPr>
        <w:t>e</w:t>
      </w:r>
      <w:r w:rsidRPr="00135342">
        <w:rPr>
          <w:rFonts w:ascii="ConduitITC TT" w:hAnsi="ConduitITC TT"/>
        </w:rPr>
        <w:t>rno de Encargos, os esclarecimentos e a Proposta do Adjudicatário.</w:t>
      </w:r>
    </w:p>
    <w:p w14:paraId="5FF71426" w14:textId="69AA52DC" w:rsidR="008C7447" w:rsidRPr="00135342" w:rsidRDefault="008C7447" w:rsidP="00D96581">
      <w:pPr>
        <w:pStyle w:val="PargrafodaLista"/>
        <w:numPr>
          <w:ilvl w:val="0"/>
          <w:numId w:val="12"/>
        </w:numPr>
        <w:spacing w:line="276" w:lineRule="auto"/>
        <w:ind w:left="284" w:hanging="284"/>
        <w:jc w:val="both"/>
        <w:rPr>
          <w:rFonts w:ascii="ConduitITC TT" w:hAnsi="ConduitITC TT"/>
        </w:rPr>
      </w:pPr>
      <w:r w:rsidRPr="00135342">
        <w:rPr>
          <w:rFonts w:ascii="ConduitITC TT" w:hAnsi="ConduitITC TT"/>
        </w:rPr>
        <w:t xml:space="preserve">Em caso de dúvida prevalece em primeiro lugar o Caderno de </w:t>
      </w:r>
      <w:r w:rsidR="00525DDA" w:rsidRPr="00135342">
        <w:rPr>
          <w:rFonts w:ascii="ConduitITC TT" w:hAnsi="ConduitITC TT"/>
        </w:rPr>
        <w:t>E</w:t>
      </w:r>
      <w:r w:rsidRPr="00135342">
        <w:rPr>
          <w:rFonts w:ascii="ConduitITC TT" w:hAnsi="ConduitITC TT"/>
        </w:rPr>
        <w:t>ncargos,</w:t>
      </w:r>
      <w:r w:rsidR="00D13FEF" w:rsidRPr="00135342">
        <w:rPr>
          <w:rFonts w:ascii="ConduitITC TT" w:hAnsi="ConduitITC TT"/>
        </w:rPr>
        <w:t xml:space="preserve"> seguidamente</w:t>
      </w:r>
      <w:r w:rsidRPr="00135342">
        <w:rPr>
          <w:rFonts w:ascii="ConduitITC TT" w:hAnsi="ConduitITC TT"/>
        </w:rPr>
        <w:t xml:space="preserve"> os esclarecimentos e por último a </w:t>
      </w:r>
      <w:r w:rsidR="00807594" w:rsidRPr="00135342">
        <w:rPr>
          <w:rFonts w:ascii="ConduitITC TT" w:hAnsi="ConduitITC TT"/>
        </w:rPr>
        <w:t>Proposta do Adjudicatário.</w:t>
      </w:r>
    </w:p>
    <w:p w14:paraId="24CCEAD8" w14:textId="77777777" w:rsidR="00807594" w:rsidRPr="00135342" w:rsidRDefault="00807594" w:rsidP="00807594">
      <w:pPr>
        <w:rPr>
          <w:rFonts w:ascii="ConduitITC TT" w:hAnsi="ConduitITC TT"/>
        </w:rPr>
      </w:pPr>
    </w:p>
    <w:p w14:paraId="5684BD25" w14:textId="77777777" w:rsidR="009F2AAC" w:rsidRDefault="009F2AAC" w:rsidP="009B74EA">
      <w:pPr>
        <w:jc w:val="center"/>
        <w:rPr>
          <w:rFonts w:ascii="ConduitITC TT" w:hAnsi="ConduitITC TT"/>
          <w:b/>
        </w:rPr>
      </w:pPr>
    </w:p>
    <w:p w14:paraId="72E38CBC" w14:textId="0CBB6F23" w:rsidR="00807594" w:rsidRPr="00135342" w:rsidRDefault="009B74EA" w:rsidP="009B74EA">
      <w:pPr>
        <w:jc w:val="center"/>
        <w:rPr>
          <w:rFonts w:ascii="ConduitITC TT" w:hAnsi="ConduitITC TT"/>
          <w:b/>
        </w:rPr>
      </w:pPr>
      <w:r w:rsidRPr="00135342">
        <w:rPr>
          <w:rFonts w:ascii="ConduitITC TT" w:hAnsi="ConduitITC TT"/>
          <w:b/>
        </w:rPr>
        <w:t xml:space="preserve">Cláusula </w:t>
      </w:r>
      <w:r w:rsidR="008E5A0B">
        <w:rPr>
          <w:rFonts w:ascii="ConduitITC TT" w:hAnsi="ConduitITC TT"/>
          <w:b/>
        </w:rPr>
        <w:t>1</w:t>
      </w:r>
      <w:r w:rsidR="00D001E1">
        <w:rPr>
          <w:rFonts w:ascii="ConduitITC TT" w:hAnsi="ConduitITC TT"/>
          <w:b/>
        </w:rPr>
        <w:t>9</w:t>
      </w:r>
      <w:r w:rsidR="00807594" w:rsidRPr="00135342">
        <w:rPr>
          <w:rFonts w:ascii="ConduitITC TT" w:hAnsi="ConduitITC TT"/>
          <w:b/>
        </w:rPr>
        <w:t>º</w:t>
      </w:r>
    </w:p>
    <w:p w14:paraId="1E9AEB6E" w14:textId="77777777" w:rsidR="00807594" w:rsidRPr="00135342" w:rsidRDefault="00807594" w:rsidP="009B74EA">
      <w:pPr>
        <w:jc w:val="center"/>
        <w:rPr>
          <w:rFonts w:ascii="ConduitITC TT" w:hAnsi="ConduitITC TT"/>
          <w:b/>
        </w:rPr>
      </w:pPr>
      <w:r w:rsidRPr="00135342">
        <w:rPr>
          <w:rFonts w:ascii="ConduitITC TT" w:hAnsi="ConduitITC TT"/>
          <w:b/>
        </w:rPr>
        <w:t xml:space="preserve">Lei Aplicável </w:t>
      </w:r>
    </w:p>
    <w:p w14:paraId="079F1BAC" w14:textId="77777777" w:rsidR="00807594" w:rsidRPr="00135342" w:rsidRDefault="00807594" w:rsidP="00F16D1F">
      <w:pPr>
        <w:spacing w:line="276" w:lineRule="auto"/>
        <w:jc w:val="both"/>
        <w:rPr>
          <w:rFonts w:ascii="ConduitITC TT" w:hAnsi="ConduitITC TT"/>
        </w:rPr>
      </w:pPr>
      <w:r w:rsidRPr="00135342">
        <w:rPr>
          <w:rFonts w:ascii="ConduitITC TT" w:hAnsi="ConduitITC TT"/>
        </w:rPr>
        <w:t>O contrato rege-se pela lei portuguesa.</w:t>
      </w:r>
    </w:p>
    <w:p w14:paraId="44D7A43B" w14:textId="77777777" w:rsidR="00807594" w:rsidRPr="00135342" w:rsidRDefault="00807594" w:rsidP="00807594">
      <w:pPr>
        <w:ind w:left="360"/>
        <w:rPr>
          <w:rFonts w:ascii="ConduitITC TT" w:hAnsi="ConduitITC TT"/>
        </w:rPr>
      </w:pPr>
    </w:p>
    <w:p w14:paraId="1FC4432D" w14:textId="5922237B" w:rsidR="00807594" w:rsidRPr="00135342" w:rsidRDefault="009B74EA" w:rsidP="00807594">
      <w:pPr>
        <w:jc w:val="center"/>
        <w:rPr>
          <w:rFonts w:ascii="ConduitITC TT" w:hAnsi="ConduitITC TT"/>
          <w:b/>
        </w:rPr>
      </w:pPr>
      <w:r w:rsidRPr="00135342">
        <w:rPr>
          <w:rFonts w:ascii="ConduitITC TT" w:hAnsi="ConduitITC TT"/>
          <w:b/>
        </w:rPr>
        <w:t>Cláusula</w:t>
      </w:r>
      <w:r w:rsidR="00807594" w:rsidRPr="00135342">
        <w:rPr>
          <w:rFonts w:ascii="ConduitITC TT" w:hAnsi="ConduitITC TT"/>
          <w:b/>
        </w:rPr>
        <w:t xml:space="preserve"> </w:t>
      </w:r>
      <w:r w:rsidR="00D001E1">
        <w:rPr>
          <w:rFonts w:ascii="ConduitITC TT" w:hAnsi="ConduitITC TT"/>
          <w:b/>
        </w:rPr>
        <w:t>20</w:t>
      </w:r>
      <w:r w:rsidR="00807594" w:rsidRPr="00135342">
        <w:rPr>
          <w:rFonts w:ascii="ConduitITC TT" w:hAnsi="ConduitITC TT"/>
          <w:b/>
        </w:rPr>
        <w:t>º</w:t>
      </w:r>
    </w:p>
    <w:p w14:paraId="4751E3B9" w14:textId="77777777" w:rsidR="00807594" w:rsidRPr="00135342" w:rsidRDefault="00807594" w:rsidP="00807594">
      <w:pPr>
        <w:jc w:val="center"/>
        <w:rPr>
          <w:rFonts w:ascii="ConduitITC TT" w:hAnsi="ConduitITC TT"/>
          <w:b/>
        </w:rPr>
      </w:pPr>
      <w:r w:rsidRPr="00135342">
        <w:rPr>
          <w:rFonts w:ascii="ConduitITC TT" w:hAnsi="ConduitITC TT"/>
          <w:b/>
        </w:rPr>
        <w:t xml:space="preserve">Foro Competente </w:t>
      </w:r>
    </w:p>
    <w:p w14:paraId="4F7A804A" w14:textId="77777777" w:rsidR="00807594" w:rsidRPr="00135342" w:rsidRDefault="00807594" w:rsidP="00F16D1F">
      <w:pPr>
        <w:spacing w:line="276" w:lineRule="auto"/>
        <w:jc w:val="both"/>
        <w:rPr>
          <w:rFonts w:ascii="ConduitITC TT" w:hAnsi="ConduitITC TT"/>
        </w:rPr>
      </w:pPr>
      <w:r w:rsidRPr="00135342">
        <w:rPr>
          <w:rFonts w:ascii="ConduitITC TT" w:hAnsi="ConduitITC TT"/>
        </w:rPr>
        <w:t>Para todas as questões emergentes do contrato será competente o Tribunal de Jurisdição Administrativa com sede em Lisboa.</w:t>
      </w:r>
    </w:p>
    <w:p w14:paraId="1FFB6957" w14:textId="77777777" w:rsidR="00164A6A" w:rsidRDefault="00164A6A" w:rsidP="00292E5D">
      <w:pPr>
        <w:jc w:val="center"/>
        <w:rPr>
          <w:rFonts w:ascii="ConduitITC TT" w:hAnsi="ConduitITC TT"/>
          <w:b/>
          <w:u w:val="single"/>
        </w:rPr>
      </w:pPr>
    </w:p>
    <w:p w14:paraId="0D5FA7C3" w14:textId="7CE97667" w:rsidR="00F837EC" w:rsidRPr="00135342" w:rsidRDefault="00D12394" w:rsidP="00292E5D">
      <w:pPr>
        <w:jc w:val="center"/>
        <w:rPr>
          <w:rFonts w:ascii="ConduitITC TT" w:hAnsi="ConduitITC TT"/>
          <w:b/>
          <w:u w:val="single"/>
        </w:rPr>
      </w:pPr>
      <w:r w:rsidRPr="00135342">
        <w:rPr>
          <w:rFonts w:ascii="ConduitITC TT" w:hAnsi="ConduitITC TT"/>
          <w:b/>
          <w:u w:val="single"/>
        </w:rPr>
        <w:t>PARTE II</w:t>
      </w:r>
    </w:p>
    <w:p w14:paraId="29B38C4E" w14:textId="77777777" w:rsidR="00E90BA1" w:rsidRPr="00135342" w:rsidRDefault="00E90BA1" w:rsidP="00292E5D">
      <w:pPr>
        <w:jc w:val="center"/>
        <w:rPr>
          <w:rFonts w:ascii="ConduitITC TT" w:hAnsi="ConduitITC TT"/>
          <w:b/>
          <w:u w:val="single"/>
        </w:rPr>
      </w:pPr>
    </w:p>
    <w:p w14:paraId="33141BBF" w14:textId="4B11BD83" w:rsidR="00D12394" w:rsidRPr="00135342" w:rsidRDefault="00F16D1F" w:rsidP="00292E5D">
      <w:pPr>
        <w:jc w:val="center"/>
        <w:rPr>
          <w:rFonts w:ascii="ConduitITC TT" w:hAnsi="ConduitITC TT"/>
          <w:b/>
        </w:rPr>
      </w:pPr>
      <w:r w:rsidRPr="00135342">
        <w:rPr>
          <w:rFonts w:ascii="ConduitITC TT" w:hAnsi="ConduitITC TT"/>
          <w:b/>
        </w:rPr>
        <w:t>ESPECIFICAÇÕES TÉCNICAS</w:t>
      </w:r>
    </w:p>
    <w:p w14:paraId="3993A2D1" w14:textId="02A01B84" w:rsidR="00A5087A" w:rsidRPr="00135342" w:rsidRDefault="00A5087A" w:rsidP="00292E5D">
      <w:pPr>
        <w:jc w:val="center"/>
        <w:rPr>
          <w:rFonts w:ascii="ConduitITC TT" w:hAnsi="ConduitITC TT"/>
          <w:b/>
        </w:rPr>
      </w:pPr>
    </w:p>
    <w:p w14:paraId="25794874" w14:textId="6A5920BE" w:rsidR="00C864F9" w:rsidRPr="00135342" w:rsidRDefault="009B74EA" w:rsidP="00292E5D">
      <w:pPr>
        <w:jc w:val="center"/>
        <w:rPr>
          <w:rFonts w:ascii="ConduitITC TT" w:hAnsi="ConduitITC TT"/>
          <w:b/>
        </w:rPr>
      </w:pPr>
      <w:r w:rsidRPr="00135342">
        <w:rPr>
          <w:rFonts w:ascii="ConduitITC TT" w:hAnsi="ConduitITC TT"/>
          <w:b/>
        </w:rPr>
        <w:t xml:space="preserve">Cláusula </w:t>
      </w:r>
      <w:r w:rsidR="00F16D1F" w:rsidRPr="00135342">
        <w:rPr>
          <w:rFonts w:ascii="ConduitITC TT" w:hAnsi="ConduitITC TT"/>
          <w:b/>
        </w:rPr>
        <w:t>2</w:t>
      </w:r>
      <w:r w:rsidR="00D001E1">
        <w:rPr>
          <w:rFonts w:ascii="ConduitITC TT" w:hAnsi="ConduitITC TT"/>
          <w:b/>
        </w:rPr>
        <w:t>1</w:t>
      </w:r>
      <w:r w:rsidR="007D44E2" w:rsidRPr="00135342">
        <w:rPr>
          <w:rFonts w:ascii="ConduitITC TT" w:hAnsi="ConduitITC TT"/>
          <w:b/>
        </w:rPr>
        <w:t>º</w:t>
      </w:r>
    </w:p>
    <w:p w14:paraId="1C99A210" w14:textId="0D0A152A" w:rsidR="00A5087A" w:rsidRPr="00135342" w:rsidRDefault="00A5087A" w:rsidP="00292E5D">
      <w:pPr>
        <w:jc w:val="center"/>
        <w:rPr>
          <w:rFonts w:ascii="ConduitITC TT" w:hAnsi="ConduitITC TT"/>
          <w:b/>
        </w:rPr>
      </w:pPr>
      <w:r w:rsidRPr="00135342">
        <w:rPr>
          <w:rFonts w:ascii="ConduitITC TT" w:hAnsi="ConduitITC TT"/>
          <w:b/>
        </w:rPr>
        <w:t>Objeto do contrato</w:t>
      </w:r>
    </w:p>
    <w:p w14:paraId="1257E081" w14:textId="40AAA3FA" w:rsidR="00AD20E7" w:rsidRPr="007744C4" w:rsidRDefault="00DA2811" w:rsidP="007744C4">
      <w:pPr>
        <w:tabs>
          <w:tab w:val="left" w:pos="284"/>
        </w:tabs>
        <w:spacing w:line="276" w:lineRule="auto"/>
        <w:jc w:val="both"/>
        <w:rPr>
          <w:rFonts w:ascii="ConduitITC TT" w:hAnsi="ConduitITC TT"/>
        </w:rPr>
      </w:pPr>
      <w:r w:rsidRPr="007744C4">
        <w:rPr>
          <w:rFonts w:ascii="ConduitITC TT" w:hAnsi="ConduitITC TT"/>
        </w:rPr>
        <w:t xml:space="preserve">O presente caderno de encargos tem por objeto </w:t>
      </w:r>
      <w:r w:rsidR="008E5A0B" w:rsidRPr="007744C4">
        <w:rPr>
          <w:rFonts w:ascii="ConduitITC TT" w:hAnsi="ConduitITC TT"/>
        </w:rPr>
        <w:t xml:space="preserve">a </w:t>
      </w:r>
      <w:r w:rsidR="00605FD8" w:rsidRPr="007744C4">
        <w:rPr>
          <w:rFonts w:ascii="ConduitITC TT" w:hAnsi="ConduitITC TT"/>
        </w:rPr>
        <w:t>a</w:t>
      </w:r>
      <w:r w:rsidR="00380663" w:rsidRPr="007744C4">
        <w:rPr>
          <w:rFonts w:ascii="ConduitITC TT" w:hAnsi="ConduitITC TT"/>
        </w:rPr>
        <w:t xml:space="preserve">quisição de serviços </w:t>
      </w:r>
      <w:r w:rsidR="00D359A6" w:rsidRPr="007744C4">
        <w:rPr>
          <w:rFonts w:ascii="ConduitITC TT" w:hAnsi="ConduitITC TT"/>
        </w:rPr>
        <w:t>desenvolvimento da plataforma digital de gestão das inscrições, concorrentes, jurados, avaliações</w:t>
      </w:r>
      <w:r w:rsidR="00380663" w:rsidRPr="007744C4">
        <w:rPr>
          <w:rFonts w:ascii="ConduitITC TT" w:hAnsi="ConduitITC TT"/>
        </w:rPr>
        <w:t xml:space="preserve">, </w:t>
      </w:r>
      <w:r w:rsidR="008C3F82" w:rsidRPr="007744C4">
        <w:rPr>
          <w:rFonts w:ascii="ConduitITC TT" w:hAnsi="ConduitITC TT"/>
        </w:rPr>
        <w:t xml:space="preserve">tal como referido </w:t>
      </w:r>
      <w:r w:rsidR="00661E5B" w:rsidRPr="007744C4">
        <w:rPr>
          <w:rFonts w:ascii="ConduitITC TT" w:hAnsi="ConduitITC TT"/>
        </w:rPr>
        <w:t>na cláusula 1º do presente documento</w:t>
      </w:r>
      <w:r w:rsidR="00203461" w:rsidRPr="007744C4">
        <w:rPr>
          <w:rFonts w:ascii="ConduitITC TT" w:hAnsi="ConduitITC TT"/>
        </w:rPr>
        <w:t xml:space="preserve">. </w:t>
      </w:r>
    </w:p>
    <w:p w14:paraId="11EEC0A1" w14:textId="77777777" w:rsidR="0063343C" w:rsidRDefault="0063343C" w:rsidP="0063343C">
      <w:pPr>
        <w:jc w:val="center"/>
        <w:rPr>
          <w:rFonts w:ascii="ConduitITC TT" w:hAnsi="ConduitITC TT"/>
          <w:b/>
        </w:rPr>
      </w:pPr>
    </w:p>
    <w:p w14:paraId="12A86D8A" w14:textId="497248E3" w:rsidR="0063343C" w:rsidRPr="00971087" w:rsidRDefault="0063343C" w:rsidP="0063343C">
      <w:pPr>
        <w:jc w:val="center"/>
        <w:rPr>
          <w:rFonts w:ascii="ConduitITC TT" w:hAnsi="ConduitITC TT"/>
          <w:b/>
        </w:rPr>
      </w:pPr>
      <w:r w:rsidRPr="00971087">
        <w:rPr>
          <w:rFonts w:ascii="ConduitITC TT" w:hAnsi="ConduitITC TT"/>
          <w:b/>
        </w:rPr>
        <w:t>Cláusula 2</w:t>
      </w:r>
      <w:r w:rsidR="00D001E1">
        <w:rPr>
          <w:rFonts w:ascii="ConduitITC TT" w:hAnsi="ConduitITC TT"/>
          <w:b/>
        </w:rPr>
        <w:t>2</w:t>
      </w:r>
      <w:r w:rsidRPr="00971087">
        <w:rPr>
          <w:rFonts w:ascii="ConduitITC TT" w:hAnsi="ConduitITC TT"/>
          <w:b/>
        </w:rPr>
        <w:t>º</w:t>
      </w:r>
    </w:p>
    <w:p w14:paraId="627EFB48" w14:textId="3B318A2A" w:rsidR="0063343C" w:rsidRPr="00971087" w:rsidRDefault="003C0059" w:rsidP="0063343C">
      <w:pPr>
        <w:jc w:val="center"/>
        <w:rPr>
          <w:rFonts w:ascii="ConduitITC TT" w:hAnsi="ConduitITC TT"/>
          <w:b/>
        </w:rPr>
      </w:pPr>
      <w:r w:rsidRPr="00971087">
        <w:rPr>
          <w:rFonts w:ascii="ConduitITC TT" w:hAnsi="ConduitITC TT"/>
          <w:b/>
        </w:rPr>
        <w:t>Caraterísticas</w:t>
      </w:r>
      <w:r w:rsidR="009F2AAC">
        <w:rPr>
          <w:rFonts w:ascii="ConduitITC TT" w:hAnsi="ConduitITC TT"/>
          <w:b/>
        </w:rPr>
        <w:t xml:space="preserve"> do</w:t>
      </w:r>
      <w:r>
        <w:rPr>
          <w:rFonts w:ascii="ConduitITC TT" w:hAnsi="ConduitITC TT"/>
          <w:b/>
        </w:rPr>
        <w:t xml:space="preserve"> serviço</w:t>
      </w:r>
    </w:p>
    <w:p w14:paraId="050CB670" w14:textId="4A089342" w:rsidR="00D359A6" w:rsidRPr="007744C4" w:rsidRDefault="00D359A6" w:rsidP="007744C4">
      <w:pPr>
        <w:pStyle w:val="PargrafodaLista"/>
        <w:numPr>
          <w:ilvl w:val="0"/>
          <w:numId w:val="40"/>
        </w:numPr>
        <w:rPr>
          <w:rFonts w:ascii="ConduitITC TT" w:hAnsi="ConduitITC TT"/>
          <w:b/>
        </w:rPr>
      </w:pPr>
      <w:bookmarkStart w:id="2" w:name="_Hlk96621446"/>
      <w:r w:rsidRPr="007744C4">
        <w:rPr>
          <w:rFonts w:ascii="ConduitITC TT" w:hAnsi="ConduitITC TT"/>
          <w:b/>
        </w:rPr>
        <w:t>Módulo: Integração CIS (</w:t>
      </w:r>
      <w:proofErr w:type="spellStart"/>
      <w:r w:rsidRPr="007744C4">
        <w:rPr>
          <w:rFonts w:ascii="ConduitITC TT" w:hAnsi="ConduitITC TT"/>
          <w:b/>
        </w:rPr>
        <w:t>Competition</w:t>
      </w:r>
      <w:proofErr w:type="spellEnd"/>
      <w:r w:rsidRPr="007744C4">
        <w:rPr>
          <w:rFonts w:ascii="ConduitITC TT" w:hAnsi="ConduitITC TT"/>
          <w:b/>
        </w:rPr>
        <w:t xml:space="preserve"> </w:t>
      </w:r>
      <w:proofErr w:type="spellStart"/>
      <w:r w:rsidRPr="007744C4">
        <w:rPr>
          <w:rFonts w:ascii="ConduitITC TT" w:hAnsi="ConduitITC TT"/>
          <w:b/>
        </w:rPr>
        <w:t>Information</w:t>
      </w:r>
      <w:proofErr w:type="spellEnd"/>
      <w:r w:rsidRPr="007744C4">
        <w:rPr>
          <w:rFonts w:ascii="ConduitITC TT" w:hAnsi="ConduitITC TT"/>
          <w:b/>
        </w:rPr>
        <w:t xml:space="preserve"> </w:t>
      </w:r>
      <w:proofErr w:type="spellStart"/>
      <w:r w:rsidRPr="007744C4">
        <w:rPr>
          <w:rFonts w:ascii="ConduitITC TT" w:hAnsi="ConduitITC TT"/>
          <w:b/>
        </w:rPr>
        <w:t>System</w:t>
      </w:r>
      <w:proofErr w:type="spellEnd"/>
      <w:r w:rsidRPr="007744C4">
        <w:rPr>
          <w:rFonts w:ascii="ConduitITC TT" w:hAnsi="ConduitITC TT"/>
          <w:b/>
        </w:rPr>
        <w:t>)</w:t>
      </w:r>
    </w:p>
    <w:bookmarkEnd w:id="2"/>
    <w:p w14:paraId="53BF96A4" w14:textId="77777777" w:rsidR="00D359A6" w:rsidRPr="007744C4" w:rsidRDefault="00D359A6" w:rsidP="007744C4">
      <w:pPr>
        <w:ind w:left="426" w:hanging="66"/>
        <w:rPr>
          <w:rFonts w:ascii="ConduitITC TT" w:hAnsi="ConduitITC TT"/>
          <w:bCs/>
        </w:rPr>
      </w:pPr>
      <w:r w:rsidRPr="007744C4">
        <w:rPr>
          <w:rFonts w:ascii="ConduitITC TT" w:hAnsi="ConduitITC TT"/>
          <w:bCs/>
        </w:rPr>
        <w:t>Módulo para a integração entre o SIGSKILLS e o sistema de avaliação CIS (</w:t>
      </w:r>
      <w:proofErr w:type="spellStart"/>
      <w:r w:rsidRPr="007744C4">
        <w:rPr>
          <w:rFonts w:ascii="ConduitITC TT" w:hAnsi="ConduitITC TT"/>
          <w:bCs/>
        </w:rPr>
        <w:t>Competition</w:t>
      </w:r>
      <w:proofErr w:type="spellEnd"/>
      <w:r w:rsidRPr="007744C4">
        <w:rPr>
          <w:rFonts w:ascii="ConduitITC TT" w:hAnsi="ConduitITC TT"/>
          <w:bCs/>
        </w:rPr>
        <w:t xml:space="preserve"> </w:t>
      </w:r>
      <w:proofErr w:type="spellStart"/>
      <w:r w:rsidRPr="007744C4">
        <w:rPr>
          <w:rFonts w:ascii="ConduitITC TT" w:hAnsi="ConduitITC TT"/>
          <w:bCs/>
        </w:rPr>
        <w:t>Information</w:t>
      </w:r>
      <w:proofErr w:type="spellEnd"/>
      <w:r w:rsidRPr="007744C4">
        <w:rPr>
          <w:rFonts w:ascii="ConduitITC TT" w:hAnsi="ConduitITC TT"/>
          <w:bCs/>
        </w:rPr>
        <w:t xml:space="preserve"> </w:t>
      </w:r>
      <w:proofErr w:type="spellStart"/>
      <w:r w:rsidRPr="007744C4">
        <w:rPr>
          <w:rFonts w:ascii="ConduitITC TT" w:hAnsi="ConduitITC TT"/>
          <w:bCs/>
        </w:rPr>
        <w:t>System</w:t>
      </w:r>
      <w:proofErr w:type="spellEnd"/>
      <w:r w:rsidRPr="007744C4">
        <w:rPr>
          <w:rFonts w:ascii="ConduitITC TT" w:hAnsi="ConduitITC TT"/>
          <w:bCs/>
        </w:rPr>
        <w:t>).</w:t>
      </w:r>
    </w:p>
    <w:p w14:paraId="78030080" w14:textId="4F462055" w:rsidR="00D359A6" w:rsidRPr="007744C4" w:rsidRDefault="00D359A6" w:rsidP="007744C4">
      <w:pPr>
        <w:pStyle w:val="PargrafodaLista"/>
        <w:numPr>
          <w:ilvl w:val="1"/>
          <w:numId w:val="40"/>
        </w:numPr>
        <w:rPr>
          <w:rFonts w:ascii="ConduitITC TT" w:hAnsi="ConduitITC TT"/>
          <w:bCs/>
        </w:rPr>
      </w:pPr>
      <w:r w:rsidRPr="007744C4">
        <w:rPr>
          <w:rFonts w:ascii="ConduitITC TT" w:hAnsi="ConduitITC TT"/>
          <w:bCs/>
        </w:rPr>
        <w:t xml:space="preserve">Funcionalidade de exportação de dados para integração no CIS de cada competição (Entidades, Profissões, Concorrentes, Jurados, </w:t>
      </w:r>
      <w:proofErr w:type="spellStart"/>
      <w:r w:rsidRPr="007744C4">
        <w:rPr>
          <w:rFonts w:ascii="ConduitITC TT" w:hAnsi="ConduitITC TT"/>
          <w:bCs/>
        </w:rPr>
        <w:t>Skill</w:t>
      </w:r>
      <w:proofErr w:type="spellEnd"/>
      <w:r w:rsidRPr="007744C4">
        <w:rPr>
          <w:rFonts w:ascii="ConduitITC TT" w:hAnsi="ConduitITC TT"/>
          <w:bCs/>
        </w:rPr>
        <w:t xml:space="preserve"> </w:t>
      </w:r>
      <w:proofErr w:type="spellStart"/>
      <w:r w:rsidRPr="007744C4">
        <w:rPr>
          <w:rFonts w:ascii="ConduitITC TT" w:hAnsi="ConduitITC TT"/>
          <w:bCs/>
        </w:rPr>
        <w:t>Advisors</w:t>
      </w:r>
      <w:proofErr w:type="spellEnd"/>
      <w:r w:rsidRPr="007744C4">
        <w:rPr>
          <w:rFonts w:ascii="ConduitITC TT" w:hAnsi="ConduitITC TT"/>
          <w:bCs/>
        </w:rPr>
        <w:t xml:space="preserve"> </w:t>
      </w:r>
    </w:p>
    <w:p w14:paraId="2637372C" w14:textId="5C1D7378" w:rsidR="00D359A6" w:rsidRPr="007744C4" w:rsidRDefault="00D359A6" w:rsidP="007744C4">
      <w:pPr>
        <w:pStyle w:val="PargrafodaLista"/>
        <w:numPr>
          <w:ilvl w:val="1"/>
          <w:numId w:val="40"/>
        </w:numPr>
        <w:rPr>
          <w:rFonts w:ascii="ConduitITC TT" w:hAnsi="ConduitITC TT"/>
          <w:bCs/>
        </w:rPr>
      </w:pPr>
      <w:r w:rsidRPr="007744C4">
        <w:rPr>
          <w:rFonts w:ascii="ConduitITC TT" w:hAnsi="ConduitITC TT"/>
          <w:bCs/>
        </w:rPr>
        <w:t>Funcionalidade de gestão de resultados de eventos para as profissões e participantes com integração dos resultados provenientes do CIS</w:t>
      </w:r>
    </w:p>
    <w:p w14:paraId="2F4C5273" w14:textId="2A1816DE" w:rsidR="00D359A6" w:rsidRPr="007744C4" w:rsidRDefault="00D359A6" w:rsidP="007744C4">
      <w:pPr>
        <w:pStyle w:val="PargrafodaLista"/>
        <w:numPr>
          <w:ilvl w:val="1"/>
          <w:numId w:val="40"/>
        </w:numPr>
        <w:rPr>
          <w:rFonts w:ascii="ConduitITC TT" w:hAnsi="ConduitITC TT"/>
          <w:bCs/>
        </w:rPr>
      </w:pPr>
      <w:r w:rsidRPr="007744C4">
        <w:rPr>
          <w:rFonts w:ascii="ConduitITC TT" w:hAnsi="ConduitITC TT"/>
          <w:bCs/>
        </w:rPr>
        <w:t xml:space="preserve">Funcionalidade de gestão de resultados finais e atribuição de Medalhas ouro, prata, bronze e excelência conforme critérios do regulamento da </w:t>
      </w:r>
      <w:proofErr w:type="spellStart"/>
      <w:r w:rsidRPr="007744C4">
        <w:rPr>
          <w:rFonts w:ascii="ConduitITC TT" w:hAnsi="ConduitITC TT"/>
          <w:bCs/>
        </w:rPr>
        <w:t>Worldskills</w:t>
      </w:r>
      <w:proofErr w:type="spellEnd"/>
      <w:r w:rsidRPr="007744C4">
        <w:rPr>
          <w:rFonts w:ascii="ConduitITC TT" w:hAnsi="ConduitITC TT"/>
          <w:bCs/>
        </w:rPr>
        <w:t xml:space="preserve"> Portugal</w:t>
      </w:r>
    </w:p>
    <w:p w14:paraId="1E03D9D9" w14:textId="47D106E3" w:rsidR="00D359A6" w:rsidRPr="007744C4" w:rsidRDefault="00D359A6" w:rsidP="007744C4">
      <w:pPr>
        <w:pStyle w:val="PargrafodaLista"/>
        <w:numPr>
          <w:ilvl w:val="1"/>
          <w:numId w:val="40"/>
        </w:numPr>
        <w:rPr>
          <w:rFonts w:ascii="ConduitITC TT" w:hAnsi="ConduitITC TT"/>
          <w:bCs/>
        </w:rPr>
      </w:pPr>
      <w:r w:rsidRPr="007744C4">
        <w:rPr>
          <w:rFonts w:ascii="ConduitITC TT" w:hAnsi="ConduitITC TT"/>
          <w:bCs/>
        </w:rPr>
        <w:t xml:space="preserve">Funcionalidade de geração de </w:t>
      </w:r>
      <w:proofErr w:type="spellStart"/>
      <w:r w:rsidRPr="007744C4">
        <w:rPr>
          <w:rFonts w:ascii="ConduitITC TT" w:hAnsi="ConduitITC TT"/>
          <w:bCs/>
        </w:rPr>
        <w:t>Reports</w:t>
      </w:r>
      <w:proofErr w:type="spellEnd"/>
      <w:r w:rsidRPr="007744C4">
        <w:rPr>
          <w:rFonts w:ascii="ConduitITC TT" w:hAnsi="ConduitITC TT"/>
          <w:bCs/>
        </w:rPr>
        <w:t xml:space="preserve"> finais de resultados </w:t>
      </w:r>
    </w:p>
    <w:p w14:paraId="19F31CD8" w14:textId="78939DAA" w:rsidR="00D359A6" w:rsidRPr="007744C4" w:rsidRDefault="00D359A6" w:rsidP="007744C4">
      <w:pPr>
        <w:pStyle w:val="PargrafodaLista"/>
        <w:numPr>
          <w:ilvl w:val="1"/>
          <w:numId w:val="40"/>
        </w:numPr>
        <w:rPr>
          <w:rFonts w:ascii="ConduitITC TT" w:hAnsi="ConduitITC TT"/>
          <w:bCs/>
        </w:rPr>
      </w:pPr>
      <w:r w:rsidRPr="007744C4">
        <w:rPr>
          <w:rFonts w:ascii="ConduitITC TT" w:hAnsi="ConduitITC TT"/>
          <w:bCs/>
        </w:rPr>
        <w:t>Criação de aplicação “bridge” de integração entre o Sistema CIS de cada competição e a Plataforma SIGSKILLS.</w:t>
      </w:r>
    </w:p>
    <w:p w14:paraId="4808E214" w14:textId="03B9DD16" w:rsidR="00D359A6" w:rsidRDefault="00D359A6" w:rsidP="00D359A6">
      <w:pPr>
        <w:rPr>
          <w:rFonts w:ascii="ConduitITC TT" w:hAnsi="ConduitITC TT"/>
          <w:bCs/>
        </w:rPr>
      </w:pPr>
    </w:p>
    <w:p w14:paraId="75448274" w14:textId="4777FBF1" w:rsidR="00D359A6" w:rsidRPr="007744C4" w:rsidRDefault="00D359A6" w:rsidP="007744C4">
      <w:pPr>
        <w:pStyle w:val="PargrafodaLista"/>
        <w:numPr>
          <w:ilvl w:val="0"/>
          <w:numId w:val="40"/>
        </w:numPr>
        <w:rPr>
          <w:rFonts w:ascii="ConduitITC TT" w:hAnsi="ConduitITC TT"/>
          <w:b/>
        </w:rPr>
      </w:pPr>
      <w:bookmarkStart w:id="3" w:name="_Hlk96621453"/>
      <w:r w:rsidRPr="007744C4">
        <w:rPr>
          <w:rFonts w:ascii="ConduitITC TT" w:hAnsi="ConduitITC TT"/>
          <w:b/>
        </w:rPr>
        <w:t xml:space="preserve">Módulo: Exportação e ligação ao </w:t>
      </w:r>
      <w:proofErr w:type="spellStart"/>
      <w:r w:rsidRPr="007744C4">
        <w:rPr>
          <w:rFonts w:ascii="ConduitITC TT" w:hAnsi="ConduitITC TT"/>
          <w:b/>
        </w:rPr>
        <w:t>Tenant</w:t>
      </w:r>
      <w:proofErr w:type="spellEnd"/>
      <w:r w:rsidRPr="007744C4">
        <w:rPr>
          <w:rFonts w:ascii="ConduitITC TT" w:hAnsi="ConduitITC TT"/>
          <w:b/>
        </w:rPr>
        <w:t xml:space="preserve"> Microsoft</w:t>
      </w:r>
    </w:p>
    <w:bookmarkEnd w:id="3"/>
    <w:p w14:paraId="604D83B1" w14:textId="77777777" w:rsidR="00D359A6" w:rsidRPr="00D359A6" w:rsidRDefault="00D359A6" w:rsidP="007744C4">
      <w:pPr>
        <w:ind w:left="360"/>
        <w:rPr>
          <w:rFonts w:ascii="ConduitITC TT" w:hAnsi="ConduitITC TT"/>
          <w:bCs/>
        </w:rPr>
      </w:pPr>
      <w:r w:rsidRPr="00D359A6">
        <w:rPr>
          <w:rFonts w:ascii="ConduitITC TT" w:hAnsi="ConduitITC TT"/>
          <w:bCs/>
        </w:rPr>
        <w:t xml:space="preserve">Módulo para permitir a exportação de </w:t>
      </w:r>
      <w:proofErr w:type="spellStart"/>
      <w:r w:rsidRPr="00D359A6">
        <w:rPr>
          <w:rFonts w:ascii="ConduitITC TT" w:hAnsi="ConduitITC TT"/>
          <w:bCs/>
        </w:rPr>
        <w:t>Reports</w:t>
      </w:r>
      <w:proofErr w:type="spellEnd"/>
      <w:r w:rsidRPr="00D359A6">
        <w:rPr>
          <w:rFonts w:ascii="ConduitITC TT" w:hAnsi="ConduitITC TT"/>
          <w:bCs/>
        </w:rPr>
        <w:t xml:space="preserve"> personalizados com informação e estatísticas diversas e ligação ao </w:t>
      </w:r>
      <w:proofErr w:type="spellStart"/>
      <w:r w:rsidRPr="00D359A6">
        <w:rPr>
          <w:rFonts w:ascii="ConduitITC TT" w:hAnsi="ConduitITC TT"/>
          <w:bCs/>
        </w:rPr>
        <w:t>Tenant</w:t>
      </w:r>
      <w:proofErr w:type="spellEnd"/>
      <w:r w:rsidRPr="00D359A6">
        <w:rPr>
          <w:rFonts w:ascii="ConduitITC TT" w:hAnsi="ConduitITC TT"/>
          <w:bCs/>
        </w:rPr>
        <w:t xml:space="preserve"> Microsoft</w:t>
      </w:r>
    </w:p>
    <w:p w14:paraId="18C1F857" w14:textId="0C0BA83B" w:rsidR="00D359A6" w:rsidRPr="007744C4" w:rsidRDefault="00D359A6" w:rsidP="007744C4">
      <w:pPr>
        <w:pStyle w:val="PargrafodaLista"/>
        <w:numPr>
          <w:ilvl w:val="1"/>
          <w:numId w:val="40"/>
        </w:numPr>
        <w:rPr>
          <w:rFonts w:ascii="ConduitITC TT" w:hAnsi="ConduitITC TT"/>
          <w:bCs/>
        </w:rPr>
      </w:pPr>
      <w:r w:rsidRPr="007744C4">
        <w:rPr>
          <w:rFonts w:ascii="ConduitITC TT" w:hAnsi="ConduitITC TT"/>
          <w:bCs/>
        </w:rPr>
        <w:t xml:space="preserve">Funcionalidade de exportação de </w:t>
      </w:r>
      <w:proofErr w:type="spellStart"/>
      <w:r w:rsidRPr="007744C4">
        <w:rPr>
          <w:rFonts w:ascii="ConduitITC TT" w:hAnsi="ConduitITC TT"/>
          <w:bCs/>
        </w:rPr>
        <w:t>Reports</w:t>
      </w:r>
      <w:proofErr w:type="spellEnd"/>
      <w:r w:rsidRPr="007744C4">
        <w:rPr>
          <w:rFonts w:ascii="ConduitITC TT" w:hAnsi="ConduitITC TT"/>
          <w:bCs/>
        </w:rPr>
        <w:t xml:space="preserve"> personalizados com informação e estatísticas diversas em formatos PDF, XLS e CSV:</w:t>
      </w:r>
    </w:p>
    <w:p w14:paraId="6460EFAE" w14:textId="24D3B55E" w:rsidR="00D359A6" w:rsidRPr="007744C4" w:rsidRDefault="00D359A6" w:rsidP="007744C4">
      <w:pPr>
        <w:pStyle w:val="PargrafodaLista"/>
        <w:numPr>
          <w:ilvl w:val="2"/>
          <w:numId w:val="40"/>
        </w:numPr>
        <w:rPr>
          <w:rFonts w:ascii="ConduitITC TT" w:hAnsi="ConduitITC TT"/>
          <w:bCs/>
        </w:rPr>
      </w:pPr>
      <w:r w:rsidRPr="007744C4">
        <w:rPr>
          <w:rFonts w:ascii="ConduitITC TT" w:hAnsi="ConduitITC TT"/>
          <w:bCs/>
        </w:rPr>
        <w:t>Sobre os Ciclos, Eventos e respetivas profissões, participantes e resultados</w:t>
      </w:r>
    </w:p>
    <w:p w14:paraId="75D7CA63" w14:textId="34BFF20D" w:rsidR="00D359A6" w:rsidRPr="007744C4" w:rsidRDefault="00D359A6" w:rsidP="007744C4">
      <w:pPr>
        <w:pStyle w:val="PargrafodaLista"/>
        <w:numPr>
          <w:ilvl w:val="2"/>
          <w:numId w:val="40"/>
        </w:numPr>
        <w:rPr>
          <w:rFonts w:ascii="ConduitITC TT" w:hAnsi="ConduitITC TT"/>
          <w:bCs/>
        </w:rPr>
      </w:pPr>
      <w:r w:rsidRPr="007744C4">
        <w:rPr>
          <w:rFonts w:ascii="ConduitITC TT" w:hAnsi="ConduitITC TT"/>
          <w:bCs/>
        </w:rPr>
        <w:t>Comparativos estatísticos entre Ciclos e Eventos</w:t>
      </w:r>
    </w:p>
    <w:p w14:paraId="727C328B" w14:textId="4C7AAE67" w:rsidR="00D359A6" w:rsidRPr="007744C4" w:rsidRDefault="00D359A6" w:rsidP="007744C4">
      <w:pPr>
        <w:pStyle w:val="PargrafodaLista"/>
        <w:numPr>
          <w:ilvl w:val="2"/>
          <w:numId w:val="40"/>
        </w:numPr>
        <w:rPr>
          <w:rFonts w:ascii="ConduitITC TT" w:hAnsi="ConduitITC TT"/>
          <w:bCs/>
        </w:rPr>
      </w:pPr>
      <w:r w:rsidRPr="007744C4">
        <w:rPr>
          <w:rFonts w:ascii="ConduitITC TT" w:hAnsi="ConduitITC TT"/>
          <w:bCs/>
        </w:rPr>
        <w:t>Informação e estatística das participações de Entidades</w:t>
      </w:r>
    </w:p>
    <w:p w14:paraId="21AC04FF" w14:textId="194389E8" w:rsidR="00D359A6" w:rsidRPr="007744C4" w:rsidRDefault="00D359A6" w:rsidP="007744C4">
      <w:pPr>
        <w:pStyle w:val="PargrafodaLista"/>
        <w:numPr>
          <w:ilvl w:val="2"/>
          <w:numId w:val="40"/>
        </w:numPr>
        <w:rPr>
          <w:rFonts w:ascii="ConduitITC TT" w:hAnsi="ConduitITC TT"/>
          <w:bCs/>
        </w:rPr>
      </w:pPr>
      <w:r w:rsidRPr="007744C4">
        <w:rPr>
          <w:rFonts w:ascii="ConduitITC TT" w:hAnsi="ConduitITC TT"/>
          <w:bCs/>
        </w:rPr>
        <w:t>Informação e estatística das participações de jurados e concorrentes</w:t>
      </w:r>
    </w:p>
    <w:p w14:paraId="5F485FE9" w14:textId="7481FF00" w:rsidR="00D359A6" w:rsidRPr="007744C4" w:rsidRDefault="00D359A6" w:rsidP="007744C4">
      <w:pPr>
        <w:pStyle w:val="PargrafodaLista"/>
        <w:numPr>
          <w:ilvl w:val="2"/>
          <w:numId w:val="40"/>
        </w:numPr>
        <w:rPr>
          <w:rFonts w:ascii="ConduitITC TT" w:hAnsi="ConduitITC TT"/>
          <w:bCs/>
        </w:rPr>
      </w:pPr>
      <w:r w:rsidRPr="007744C4">
        <w:rPr>
          <w:rFonts w:ascii="ConduitITC TT" w:hAnsi="ConduitITC TT"/>
          <w:bCs/>
        </w:rPr>
        <w:lastRenderedPageBreak/>
        <w:t>Exportação de todos os dados na plataforma</w:t>
      </w:r>
    </w:p>
    <w:p w14:paraId="76944D1A" w14:textId="12190885" w:rsidR="00D359A6" w:rsidRPr="007744C4" w:rsidRDefault="00D359A6" w:rsidP="007744C4">
      <w:pPr>
        <w:pStyle w:val="PargrafodaLista"/>
        <w:numPr>
          <w:ilvl w:val="2"/>
          <w:numId w:val="40"/>
        </w:numPr>
        <w:rPr>
          <w:rFonts w:ascii="ConduitITC TT" w:hAnsi="ConduitITC TT"/>
          <w:bCs/>
        </w:rPr>
      </w:pPr>
      <w:proofErr w:type="spellStart"/>
      <w:r w:rsidRPr="007744C4">
        <w:rPr>
          <w:rFonts w:ascii="ConduitITC TT" w:hAnsi="ConduitITC TT"/>
          <w:bCs/>
        </w:rPr>
        <w:t>Reports</w:t>
      </w:r>
      <w:proofErr w:type="spellEnd"/>
      <w:r w:rsidRPr="007744C4">
        <w:rPr>
          <w:rFonts w:ascii="ConduitITC TT" w:hAnsi="ConduitITC TT"/>
          <w:bCs/>
        </w:rPr>
        <w:t xml:space="preserve"> finais oficiais da competição e resultados</w:t>
      </w:r>
    </w:p>
    <w:p w14:paraId="6B77F503" w14:textId="1F8F510D" w:rsidR="00D359A6" w:rsidRPr="007744C4" w:rsidRDefault="00D359A6" w:rsidP="007744C4">
      <w:pPr>
        <w:pStyle w:val="PargrafodaLista"/>
        <w:numPr>
          <w:ilvl w:val="1"/>
          <w:numId w:val="40"/>
        </w:numPr>
        <w:rPr>
          <w:rFonts w:ascii="ConduitITC TT" w:hAnsi="ConduitITC TT"/>
          <w:bCs/>
        </w:rPr>
      </w:pPr>
      <w:r w:rsidRPr="00D359A6">
        <w:rPr>
          <w:rFonts w:ascii="ConduitITC TT" w:hAnsi="ConduitITC TT"/>
          <w:bCs/>
        </w:rPr>
        <w:t xml:space="preserve">Funcionalidade de exportação de dados preparados para a gestão de utilizadores e grupos no </w:t>
      </w:r>
      <w:proofErr w:type="spellStart"/>
      <w:r w:rsidRPr="00D359A6">
        <w:rPr>
          <w:rFonts w:ascii="ConduitITC TT" w:hAnsi="ConduitITC TT"/>
          <w:bCs/>
        </w:rPr>
        <w:t>Tenent</w:t>
      </w:r>
      <w:proofErr w:type="spellEnd"/>
      <w:r w:rsidRPr="00D359A6">
        <w:rPr>
          <w:rFonts w:ascii="ConduitITC TT" w:hAnsi="ConduitITC TT"/>
          <w:bCs/>
        </w:rPr>
        <w:t xml:space="preserve"> Microsoft para cada evento</w:t>
      </w:r>
    </w:p>
    <w:p w14:paraId="72B0D3D3" w14:textId="77777777" w:rsidR="00D359A6" w:rsidRDefault="00D359A6" w:rsidP="00D359A6">
      <w:pPr>
        <w:rPr>
          <w:rFonts w:ascii="ConduitITC TT" w:hAnsi="ConduitITC TT"/>
          <w:bCs/>
        </w:rPr>
      </w:pPr>
    </w:p>
    <w:p w14:paraId="1ECA1BDD" w14:textId="77777777" w:rsidR="00D359A6" w:rsidRDefault="00D359A6" w:rsidP="00D359A6">
      <w:pPr>
        <w:rPr>
          <w:rFonts w:ascii="ConduitITC TT" w:hAnsi="ConduitITC TT"/>
          <w:bCs/>
        </w:rPr>
      </w:pPr>
    </w:p>
    <w:p w14:paraId="09B60D81" w14:textId="54782216" w:rsidR="00D359A6" w:rsidRPr="007744C4" w:rsidRDefault="00D359A6" w:rsidP="007744C4">
      <w:pPr>
        <w:pStyle w:val="PargrafodaLista"/>
        <w:numPr>
          <w:ilvl w:val="0"/>
          <w:numId w:val="40"/>
        </w:numPr>
        <w:rPr>
          <w:rFonts w:ascii="ConduitITC TT" w:hAnsi="ConduitITC TT"/>
          <w:b/>
        </w:rPr>
      </w:pPr>
      <w:bookmarkStart w:id="4" w:name="_Hlk96621459"/>
      <w:r w:rsidRPr="007744C4">
        <w:rPr>
          <w:rFonts w:ascii="ConduitITC TT" w:hAnsi="ConduitITC TT"/>
          <w:b/>
        </w:rPr>
        <w:t xml:space="preserve">'Módulo: </w:t>
      </w:r>
      <w:proofErr w:type="spellStart"/>
      <w:r w:rsidRPr="007744C4">
        <w:rPr>
          <w:rFonts w:ascii="ConduitITC TT" w:hAnsi="ConduitITC TT"/>
          <w:b/>
        </w:rPr>
        <w:t>Dashboards</w:t>
      </w:r>
      <w:proofErr w:type="spellEnd"/>
      <w:r w:rsidRPr="007744C4">
        <w:rPr>
          <w:rFonts w:ascii="ConduitITC TT" w:hAnsi="ConduitITC TT"/>
          <w:b/>
        </w:rPr>
        <w:t xml:space="preserve"> </w:t>
      </w:r>
    </w:p>
    <w:bookmarkEnd w:id="4"/>
    <w:p w14:paraId="2830D246" w14:textId="77777777" w:rsidR="00D359A6" w:rsidRPr="007744C4" w:rsidRDefault="00D359A6" w:rsidP="007744C4">
      <w:pPr>
        <w:pStyle w:val="PargrafodaLista"/>
        <w:ind w:left="360"/>
        <w:jc w:val="both"/>
        <w:rPr>
          <w:rFonts w:ascii="ConduitITC TT" w:hAnsi="ConduitITC TT"/>
          <w:bCs/>
        </w:rPr>
      </w:pPr>
      <w:r w:rsidRPr="007744C4">
        <w:rPr>
          <w:rFonts w:ascii="ConduitITC TT" w:hAnsi="ConduitITC TT"/>
          <w:bCs/>
        </w:rPr>
        <w:t>Disponibilização de painéis visuais de informação centralizada com informação relevante, gráficos e estatísticas diversas conforma os utilizadores e respetivas permissões.</w:t>
      </w:r>
    </w:p>
    <w:p w14:paraId="73FF9B0C" w14:textId="77777777" w:rsidR="00D359A6" w:rsidRPr="007744C4" w:rsidRDefault="00D359A6" w:rsidP="007744C4">
      <w:pPr>
        <w:pStyle w:val="PargrafodaLista"/>
        <w:ind w:left="360"/>
        <w:jc w:val="both"/>
        <w:rPr>
          <w:rFonts w:ascii="ConduitITC TT" w:hAnsi="ConduitITC TT"/>
          <w:bCs/>
        </w:rPr>
      </w:pPr>
      <w:r w:rsidRPr="007744C4">
        <w:rPr>
          <w:rFonts w:ascii="ConduitITC TT" w:hAnsi="ConduitITC TT"/>
          <w:bCs/>
        </w:rPr>
        <w:t xml:space="preserve">Disponibilização de avisos e informação na página de entrada e </w:t>
      </w:r>
      <w:proofErr w:type="spellStart"/>
      <w:r w:rsidRPr="007744C4">
        <w:rPr>
          <w:rFonts w:ascii="ConduitITC TT" w:hAnsi="ConduitITC TT"/>
          <w:bCs/>
        </w:rPr>
        <w:t>Dashboard</w:t>
      </w:r>
      <w:proofErr w:type="spellEnd"/>
      <w:r w:rsidRPr="007744C4">
        <w:rPr>
          <w:rFonts w:ascii="ConduitITC TT" w:hAnsi="ConduitITC TT"/>
          <w:bCs/>
        </w:rPr>
        <w:t xml:space="preserve"> dos utilizadores</w:t>
      </w:r>
    </w:p>
    <w:p w14:paraId="2FEC1079" w14:textId="77777777" w:rsidR="00D359A6" w:rsidRPr="007744C4" w:rsidRDefault="00D359A6" w:rsidP="007744C4">
      <w:pPr>
        <w:pStyle w:val="PargrafodaLista"/>
        <w:ind w:left="360"/>
        <w:jc w:val="both"/>
        <w:rPr>
          <w:rFonts w:ascii="ConduitITC TT" w:hAnsi="ConduitITC TT"/>
          <w:bCs/>
        </w:rPr>
      </w:pPr>
      <w:proofErr w:type="spellStart"/>
      <w:r w:rsidRPr="007744C4">
        <w:rPr>
          <w:rFonts w:ascii="ConduitITC TT" w:hAnsi="ConduitITC TT"/>
          <w:bCs/>
        </w:rPr>
        <w:t>Dashbord</w:t>
      </w:r>
      <w:proofErr w:type="spellEnd"/>
    </w:p>
    <w:p w14:paraId="0E40C834" w14:textId="77777777" w:rsidR="00D359A6" w:rsidRPr="00D359A6" w:rsidRDefault="00D359A6" w:rsidP="007744C4">
      <w:pPr>
        <w:pStyle w:val="PargrafodaLista"/>
        <w:ind w:left="360"/>
        <w:jc w:val="both"/>
        <w:rPr>
          <w:rFonts w:ascii="ConduitITC TT" w:hAnsi="ConduitITC TT"/>
          <w:bCs/>
        </w:rPr>
      </w:pPr>
      <w:r w:rsidRPr="00D359A6">
        <w:rPr>
          <w:rFonts w:ascii="ConduitITC TT" w:hAnsi="ConduitITC TT"/>
          <w:bCs/>
        </w:rPr>
        <w:t>Administração (utilizadores com privilégios de administração e assistente de administração)</w:t>
      </w:r>
    </w:p>
    <w:p w14:paraId="664D28FD" w14:textId="18AD8B57" w:rsidR="00D359A6" w:rsidRPr="007744C4" w:rsidRDefault="00D359A6" w:rsidP="007744C4">
      <w:pPr>
        <w:pStyle w:val="PargrafodaLista"/>
        <w:numPr>
          <w:ilvl w:val="1"/>
          <w:numId w:val="40"/>
        </w:numPr>
        <w:rPr>
          <w:rFonts w:ascii="ConduitITC TT" w:hAnsi="ConduitITC TT"/>
          <w:bCs/>
        </w:rPr>
      </w:pPr>
      <w:proofErr w:type="spellStart"/>
      <w:r w:rsidRPr="007744C4">
        <w:rPr>
          <w:rFonts w:ascii="ConduitITC TT" w:hAnsi="ConduitITC TT"/>
          <w:bCs/>
        </w:rPr>
        <w:t>Dashbord</w:t>
      </w:r>
      <w:proofErr w:type="spellEnd"/>
      <w:r w:rsidRPr="007744C4">
        <w:rPr>
          <w:rFonts w:ascii="ConduitITC TT" w:hAnsi="ConduitITC TT"/>
          <w:bCs/>
        </w:rPr>
        <w:t xml:space="preserve"> Geral</w:t>
      </w:r>
    </w:p>
    <w:p w14:paraId="392A514B" w14:textId="39CF3FD5" w:rsidR="00D359A6" w:rsidRPr="007744C4" w:rsidRDefault="00D359A6" w:rsidP="007744C4">
      <w:pPr>
        <w:pStyle w:val="PargrafodaLista"/>
        <w:numPr>
          <w:ilvl w:val="2"/>
          <w:numId w:val="40"/>
        </w:numPr>
        <w:rPr>
          <w:rFonts w:ascii="ConduitITC TT" w:hAnsi="ConduitITC TT"/>
          <w:bCs/>
        </w:rPr>
      </w:pPr>
      <w:r w:rsidRPr="007744C4">
        <w:rPr>
          <w:rFonts w:ascii="ConduitITC TT" w:hAnsi="ConduitITC TT"/>
          <w:bCs/>
        </w:rPr>
        <w:t>Dados de carater geral da plataforma</w:t>
      </w:r>
    </w:p>
    <w:p w14:paraId="277D8CDB" w14:textId="790CDCA7" w:rsidR="00D359A6" w:rsidRPr="00D359A6" w:rsidRDefault="00D359A6" w:rsidP="007744C4">
      <w:pPr>
        <w:pStyle w:val="PargrafodaLista"/>
        <w:numPr>
          <w:ilvl w:val="1"/>
          <w:numId w:val="40"/>
        </w:numPr>
        <w:rPr>
          <w:rFonts w:ascii="ConduitITC TT" w:hAnsi="ConduitITC TT"/>
          <w:bCs/>
        </w:rPr>
      </w:pPr>
      <w:proofErr w:type="spellStart"/>
      <w:r w:rsidRPr="00D359A6">
        <w:rPr>
          <w:rFonts w:ascii="ConduitITC TT" w:hAnsi="ConduitITC TT"/>
          <w:bCs/>
        </w:rPr>
        <w:t>Dashbord</w:t>
      </w:r>
      <w:proofErr w:type="spellEnd"/>
      <w:r w:rsidRPr="00D359A6">
        <w:rPr>
          <w:rFonts w:ascii="ConduitITC TT" w:hAnsi="ConduitITC TT"/>
          <w:bCs/>
        </w:rPr>
        <w:t xml:space="preserve"> Ciclo</w:t>
      </w:r>
    </w:p>
    <w:p w14:paraId="16916289" w14:textId="0188DB17" w:rsidR="00D359A6" w:rsidRPr="00D359A6" w:rsidRDefault="00D359A6" w:rsidP="007744C4">
      <w:pPr>
        <w:pStyle w:val="PargrafodaLista"/>
        <w:numPr>
          <w:ilvl w:val="2"/>
          <w:numId w:val="40"/>
        </w:numPr>
        <w:rPr>
          <w:rFonts w:ascii="ConduitITC TT" w:hAnsi="ConduitITC TT"/>
          <w:bCs/>
        </w:rPr>
      </w:pPr>
      <w:r w:rsidRPr="00D359A6">
        <w:rPr>
          <w:rFonts w:ascii="ConduitITC TT" w:hAnsi="ConduitITC TT"/>
          <w:bCs/>
        </w:rPr>
        <w:t>Dados de carater geral do Ciclo e respetivos Eventos</w:t>
      </w:r>
    </w:p>
    <w:p w14:paraId="627DE55A" w14:textId="1FDCFC78" w:rsidR="00D359A6" w:rsidRPr="00D359A6" w:rsidRDefault="00D359A6" w:rsidP="007744C4">
      <w:pPr>
        <w:pStyle w:val="PargrafodaLista"/>
        <w:numPr>
          <w:ilvl w:val="1"/>
          <w:numId w:val="40"/>
        </w:numPr>
        <w:rPr>
          <w:rFonts w:ascii="ConduitITC TT" w:hAnsi="ConduitITC TT"/>
          <w:bCs/>
        </w:rPr>
      </w:pPr>
      <w:proofErr w:type="spellStart"/>
      <w:r w:rsidRPr="00D359A6">
        <w:rPr>
          <w:rFonts w:ascii="ConduitITC TT" w:hAnsi="ConduitITC TT"/>
          <w:bCs/>
        </w:rPr>
        <w:t>Dashbord</w:t>
      </w:r>
      <w:proofErr w:type="spellEnd"/>
      <w:r w:rsidRPr="00D359A6">
        <w:rPr>
          <w:rFonts w:ascii="ConduitITC TT" w:hAnsi="ConduitITC TT"/>
          <w:bCs/>
        </w:rPr>
        <w:t xml:space="preserve"> Evento</w:t>
      </w:r>
    </w:p>
    <w:p w14:paraId="12D4A7C2" w14:textId="4D4E2FD0" w:rsidR="00D359A6" w:rsidRPr="00D359A6" w:rsidRDefault="00D359A6" w:rsidP="007744C4">
      <w:pPr>
        <w:pStyle w:val="PargrafodaLista"/>
        <w:numPr>
          <w:ilvl w:val="2"/>
          <w:numId w:val="40"/>
        </w:numPr>
        <w:rPr>
          <w:rFonts w:ascii="ConduitITC TT" w:hAnsi="ConduitITC TT"/>
          <w:bCs/>
        </w:rPr>
      </w:pPr>
      <w:r w:rsidRPr="00D359A6">
        <w:rPr>
          <w:rFonts w:ascii="ConduitITC TT" w:hAnsi="ConduitITC TT"/>
          <w:bCs/>
        </w:rPr>
        <w:t>Dados de carater geral do Evento</w:t>
      </w:r>
    </w:p>
    <w:p w14:paraId="03346CD6" w14:textId="15921D2E" w:rsidR="00D359A6" w:rsidRPr="00D359A6" w:rsidRDefault="00D359A6" w:rsidP="007744C4">
      <w:pPr>
        <w:pStyle w:val="PargrafodaLista"/>
        <w:numPr>
          <w:ilvl w:val="2"/>
          <w:numId w:val="40"/>
        </w:numPr>
        <w:rPr>
          <w:rFonts w:ascii="ConduitITC TT" w:hAnsi="ConduitITC TT"/>
          <w:bCs/>
        </w:rPr>
      </w:pPr>
      <w:r w:rsidRPr="00D359A6">
        <w:rPr>
          <w:rFonts w:ascii="ConduitITC TT" w:hAnsi="ConduitITC TT"/>
          <w:bCs/>
        </w:rPr>
        <w:t>Dados específicos detalhados de análise estatística de participação e resultados por profissões, entidades e participantes</w:t>
      </w:r>
    </w:p>
    <w:p w14:paraId="0D3FF96E" w14:textId="29B8772E" w:rsidR="00D359A6" w:rsidRPr="00D359A6" w:rsidRDefault="00D359A6" w:rsidP="007744C4">
      <w:pPr>
        <w:pStyle w:val="PargrafodaLista"/>
        <w:numPr>
          <w:ilvl w:val="1"/>
          <w:numId w:val="40"/>
        </w:numPr>
        <w:rPr>
          <w:rFonts w:ascii="ConduitITC TT" w:hAnsi="ConduitITC TT"/>
          <w:bCs/>
        </w:rPr>
      </w:pPr>
      <w:proofErr w:type="spellStart"/>
      <w:r w:rsidRPr="00D359A6">
        <w:rPr>
          <w:rFonts w:ascii="ConduitITC TT" w:hAnsi="ConduitITC TT"/>
          <w:bCs/>
        </w:rPr>
        <w:t>Dashboard</w:t>
      </w:r>
      <w:proofErr w:type="spellEnd"/>
      <w:r w:rsidRPr="00D359A6">
        <w:rPr>
          <w:rFonts w:ascii="ConduitITC TT" w:hAnsi="ConduitITC TT"/>
          <w:bCs/>
        </w:rPr>
        <w:t xml:space="preserve"> Comparador</w:t>
      </w:r>
    </w:p>
    <w:p w14:paraId="6A50A077" w14:textId="34B4A32B" w:rsidR="00D359A6" w:rsidRDefault="00D359A6" w:rsidP="007744C4">
      <w:pPr>
        <w:pStyle w:val="PargrafodaLista"/>
        <w:numPr>
          <w:ilvl w:val="2"/>
          <w:numId w:val="40"/>
        </w:numPr>
        <w:rPr>
          <w:rFonts w:ascii="ConduitITC TT" w:hAnsi="ConduitITC TT"/>
          <w:bCs/>
        </w:rPr>
      </w:pPr>
      <w:proofErr w:type="spellStart"/>
      <w:r w:rsidRPr="00D359A6">
        <w:rPr>
          <w:rFonts w:ascii="ConduitITC TT" w:hAnsi="ConduitITC TT"/>
          <w:bCs/>
        </w:rPr>
        <w:t>Dashboard</w:t>
      </w:r>
      <w:proofErr w:type="spellEnd"/>
      <w:r w:rsidRPr="00D359A6">
        <w:rPr>
          <w:rFonts w:ascii="ConduitITC TT" w:hAnsi="ConduitITC TT"/>
          <w:bCs/>
        </w:rPr>
        <w:t xml:space="preserve"> interativo que permite a comparação e evolução de dados entre eventos/</w:t>
      </w:r>
      <w:r w:rsidR="00DE5819" w:rsidRPr="00D359A6">
        <w:rPr>
          <w:rFonts w:ascii="ConduitITC TT" w:hAnsi="ConduitITC TT"/>
          <w:bCs/>
        </w:rPr>
        <w:t>profissões</w:t>
      </w:r>
    </w:p>
    <w:p w14:paraId="7BB40255" w14:textId="77777777" w:rsidR="007744C4" w:rsidRPr="00D359A6" w:rsidRDefault="007744C4" w:rsidP="00D359A6">
      <w:pPr>
        <w:rPr>
          <w:rFonts w:ascii="ConduitITC TT" w:hAnsi="ConduitITC TT"/>
          <w:bCs/>
        </w:rPr>
      </w:pPr>
    </w:p>
    <w:p w14:paraId="3228EC35" w14:textId="77777777" w:rsidR="00D359A6" w:rsidRPr="00D359A6" w:rsidRDefault="00D359A6" w:rsidP="00D33547">
      <w:pPr>
        <w:ind w:firstLine="360"/>
        <w:rPr>
          <w:rFonts w:ascii="ConduitITC TT" w:hAnsi="ConduitITC TT"/>
          <w:bCs/>
        </w:rPr>
      </w:pPr>
      <w:r w:rsidRPr="00D359A6">
        <w:rPr>
          <w:rFonts w:ascii="ConduitITC TT" w:hAnsi="ConduitITC TT"/>
          <w:bCs/>
        </w:rPr>
        <w:t>Entidade (Gestor Plataforma)</w:t>
      </w:r>
    </w:p>
    <w:p w14:paraId="66FA88E4" w14:textId="35774847" w:rsidR="00D359A6" w:rsidRPr="00D359A6" w:rsidRDefault="00D359A6" w:rsidP="007744C4">
      <w:pPr>
        <w:pStyle w:val="PargrafodaLista"/>
        <w:numPr>
          <w:ilvl w:val="1"/>
          <w:numId w:val="40"/>
        </w:numPr>
        <w:rPr>
          <w:rFonts w:ascii="ConduitITC TT" w:hAnsi="ConduitITC TT"/>
          <w:bCs/>
        </w:rPr>
      </w:pPr>
      <w:proofErr w:type="spellStart"/>
      <w:r w:rsidRPr="00D359A6">
        <w:rPr>
          <w:rFonts w:ascii="ConduitITC TT" w:hAnsi="ConduitITC TT"/>
          <w:bCs/>
        </w:rPr>
        <w:t>Dashbord</w:t>
      </w:r>
      <w:proofErr w:type="spellEnd"/>
      <w:r w:rsidRPr="00D359A6">
        <w:rPr>
          <w:rFonts w:ascii="ConduitITC TT" w:hAnsi="ConduitITC TT"/>
          <w:bCs/>
        </w:rPr>
        <w:t xml:space="preserve"> Geral</w:t>
      </w:r>
    </w:p>
    <w:p w14:paraId="3462724A" w14:textId="77777777" w:rsidR="00D359A6" w:rsidRPr="00D359A6" w:rsidRDefault="00D359A6" w:rsidP="007744C4">
      <w:pPr>
        <w:pStyle w:val="PargrafodaLista"/>
        <w:numPr>
          <w:ilvl w:val="2"/>
          <w:numId w:val="40"/>
        </w:numPr>
        <w:rPr>
          <w:rFonts w:ascii="ConduitITC TT" w:hAnsi="ConduitITC TT"/>
          <w:bCs/>
        </w:rPr>
      </w:pPr>
      <w:r w:rsidRPr="00D359A6">
        <w:rPr>
          <w:rFonts w:ascii="ConduitITC TT" w:hAnsi="ConduitITC TT"/>
          <w:bCs/>
        </w:rPr>
        <w:t>o Dados de carater geral da participação da entidade nos diversos eventos</w:t>
      </w:r>
    </w:p>
    <w:p w14:paraId="3FC74418" w14:textId="2E2E3603" w:rsidR="00D359A6" w:rsidRPr="00D359A6" w:rsidRDefault="00D359A6" w:rsidP="007744C4">
      <w:pPr>
        <w:pStyle w:val="PargrafodaLista"/>
        <w:numPr>
          <w:ilvl w:val="1"/>
          <w:numId w:val="40"/>
        </w:numPr>
        <w:rPr>
          <w:rFonts w:ascii="ConduitITC TT" w:hAnsi="ConduitITC TT"/>
          <w:bCs/>
        </w:rPr>
      </w:pPr>
      <w:proofErr w:type="spellStart"/>
      <w:r w:rsidRPr="00D359A6">
        <w:rPr>
          <w:rFonts w:ascii="ConduitITC TT" w:hAnsi="ConduitITC TT"/>
          <w:bCs/>
        </w:rPr>
        <w:t>Dashbord</w:t>
      </w:r>
      <w:proofErr w:type="spellEnd"/>
      <w:r w:rsidRPr="00D359A6">
        <w:rPr>
          <w:rFonts w:ascii="ConduitITC TT" w:hAnsi="ConduitITC TT"/>
          <w:bCs/>
        </w:rPr>
        <w:t xml:space="preserve"> Evento</w:t>
      </w:r>
    </w:p>
    <w:p w14:paraId="5A8C23EF" w14:textId="77777777" w:rsidR="00D359A6" w:rsidRPr="00D359A6" w:rsidRDefault="00D359A6" w:rsidP="007744C4">
      <w:pPr>
        <w:pStyle w:val="PargrafodaLista"/>
        <w:numPr>
          <w:ilvl w:val="2"/>
          <w:numId w:val="40"/>
        </w:numPr>
        <w:rPr>
          <w:rFonts w:ascii="ConduitITC TT" w:hAnsi="ConduitITC TT"/>
          <w:bCs/>
        </w:rPr>
      </w:pPr>
      <w:r w:rsidRPr="00D359A6">
        <w:rPr>
          <w:rFonts w:ascii="ConduitITC TT" w:hAnsi="ConduitITC TT"/>
          <w:bCs/>
        </w:rPr>
        <w:t>o Dados de carater geral da participação da entidade no Evento</w:t>
      </w:r>
    </w:p>
    <w:p w14:paraId="4D4B7226" w14:textId="3DDAE8AE" w:rsidR="00D359A6" w:rsidRDefault="00D359A6" w:rsidP="007744C4">
      <w:pPr>
        <w:pStyle w:val="PargrafodaLista"/>
        <w:numPr>
          <w:ilvl w:val="2"/>
          <w:numId w:val="40"/>
        </w:numPr>
        <w:rPr>
          <w:rFonts w:ascii="ConduitITC TT" w:hAnsi="ConduitITC TT"/>
          <w:bCs/>
        </w:rPr>
      </w:pPr>
      <w:r w:rsidRPr="00D359A6">
        <w:rPr>
          <w:rFonts w:ascii="ConduitITC TT" w:hAnsi="ConduitITC TT"/>
          <w:bCs/>
        </w:rPr>
        <w:t>o Dados específicos detalhados de análise estatística de participação e resultados da entidade</w:t>
      </w:r>
    </w:p>
    <w:p w14:paraId="121D4204" w14:textId="77777777" w:rsidR="00D33547" w:rsidRPr="00D359A6" w:rsidRDefault="00D33547" w:rsidP="00D33547">
      <w:pPr>
        <w:pStyle w:val="PargrafodaLista"/>
        <w:ind w:left="1224"/>
        <w:rPr>
          <w:rFonts w:ascii="ConduitITC TT" w:hAnsi="ConduitITC TT"/>
          <w:bCs/>
        </w:rPr>
      </w:pPr>
    </w:p>
    <w:p w14:paraId="6266EBFA" w14:textId="77777777" w:rsidR="00D359A6" w:rsidRPr="00D359A6" w:rsidRDefault="00D359A6" w:rsidP="00D33547">
      <w:pPr>
        <w:ind w:firstLine="360"/>
        <w:rPr>
          <w:rFonts w:ascii="ConduitITC TT" w:hAnsi="ConduitITC TT"/>
          <w:bCs/>
        </w:rPr>
      </w:pPr>
      <w:r w:rsidRPr="00D359A6">
        <w:rPr>
          <w:rFonts w:ascii="ConduitITC TT" w:hAnsi="ConduitITC TT"/>
          <w:bCs/>
        </w:rPr>
        <w:t>Participante (Todos os Utilizadores)</w:t>
      </w:r>
    </w:p>
    <w:p w14:paraId="2177BD4C" w14:textId="0556643A" w:rsidR="00D359A6" w:rsidRPr="00D359A6" w:rsidRDefault="00D359A6" w:rsidP="007744C4">
      <w:pPr>
        <w:pStyle w:val="PargrafodaLista"/>
        <w:numPr>
          <w:ilvl w:val="1"/>
          <w:numId w:val="40"/>
        </w:numPr>
        <w:rPr>
          <w:rFonts w:ascii="ConduitITC TT" w:hAnsi="ConduitITC TT"/>
          <w:bCs/>
        </w:rPr>
      </w:pPr>
      <w:proofErr w:type="spellStart"/>
      <w:r w:rsidRPr="00D359A6">
        <w:rPr>
          <w:rFonts w:ascii="ConduitITC TT" w:hAnsi="ConduitITC TT"/>
          <w:bCs/>
        </w:rPr>
        <w:t>Dashbord</w:t>
      </w:r>
      <w:proofErr w:type="spellEnd"/>
      <w:r w:rsidRPr="00D359A6">
        <w:rPr>
          <w:rFonts w:ascii="ConduitITC TT" w:hAnsi="ConduitITC TT"/>
          <w:bCs/>
        </w:rPr>
        <w:t xml:space="preserve"> Geral</w:t>
      </w:r>
    </w:p>
    <w:p w14:paraId="450B117F" w14:textId="515334EA" w:rsidR="00D359A6" w:rsidRDefault="00D359A6" w:rsidP="00D33547">
      <w:pPr>
        <w:ind w:firstLine="708"/>
        <w:rPr>
          <w:rFonts w:ascii="ConduitITC TT" w:hAnsi="ConduitITC TT"/>
          <w:bCs/>
        </w:rPr>
      </w:pPr>
      <w:r w:rsidRPr="00D359A6">
        <w:rPr>
          <w:rFonts w:ascii="ConduitITC TT" w:hAnsi="ConduitITC TT"/>
          <w:bCs/>
        </w:rPr>
        <w:t>o Dados de carater geral da participação do participante nos diversos eventos</w:t>
      </w:r>
      <w:r>
        <w:rPr>
          <w:rFonts w:ascii="ConduitITC TT" w:hAnsi="ConduitITC TT"/>
          <w:bCs/>
        </w:rPr>
        <w:t>.</w:t>
      </w:r>
    </w:p>
    <w:p w14:paraId="0021D0B9" w14:textId="2C510946" w:rsidR="00D359A6" w:rsidRDefault="00D359A6" w:rsidP="00D359A6">
      <w:pPr>
        <w:rPr>
          <w:rFonts w:ascii="ConduitITC TT" w:hAnsi="ConduitITC TT"/>
          <w:bCs/>
        </w:rPr>
      </w:pPr>
    </w:p>
    <w:p w14:paraId="56AE882B" w14:textId="21E3922E" w:rsidR="00D359A6" w:rsidRPr="00D33547" w:rsidRDefault="00D359A6" w:rsidP="00D33547">
      <w:pPr>
        <w:pStyle w:val="PargrafodaLista"/>
        <w:numPr>
          <w:ilvl w:val="0"/>
          <w:numId w:val="40"/>
        </w:numPr>
        <w:rPr>
          <w:rFonts w:ascii="ConduitITC TT" w:hAnsi="ConduitITC TT"/>
          <w:b/>
        </w:rPr>
      </w:pPr>
      <w:bookmarkStart w:id="5" w:name="_Hlk96621466"/>
      <w:r w:rsidRPr="00D359A6">
        <w:rPr>
          <w:rFonts w:ascii="ConduitITC TT" w:hAnsi="ConduitITC TT"/>
          <w:b/>
        </w:rPr>
        <w:t>Módulo: Avisos/Informação</w:t>
      </w:r>
    </w:p>
    <w:bookmarkEnd w:id="5"/>
    <w:p w14:paraId="00AACD3D" w14:textId="77777777" w:rsidR="00D359A6" w:rsidRPr="00D359A6" w:rsidRDefault="00D359A6" w:rsidP="00D33547">
      <w:pPr>
        <w:ind w:firstLine="360"/>
        <w:rPr>
          <w:rFonts w:ascii="ConduitITC TT" w:hAnsi="ConduitITC TT"/>
          <w:bCs/>
        </w:rPr>
      </w:pPr>
      <w:r w:rsidRPr="00D359A6">
        <w:rPr>
          <w:rFonts w:ascii="ConduitITC TT" w:hAnsi="ConduitITC TT"/>
          <w:bCs/>
        </w:rPr>
        <w:t>Administração (utilizadores com privilégios de administração e assistente de administração)</w:t>
      </w:r>
    </w:p>
    <w:p w14:paraId="7B5512CE" w14:textId="77777777" w:rsidR="00D33547" w:rsidRPr="00D33547" w:rsidRDefault="00D359A6" w:rsidP="00D33547">
      <w:pPr>
        <w:pStyle w:val="PargrafodaLista"/>
        <w:numPr>
          <w:ilvl w:val="1"/>
          <w:numId w:val="43"/>
        </w:numPr>
        <w:rPr>
          <w:rFonts w:ascii="ConduitITC TT" w:hAnsi="ConduitITC TT"/>
          <w:bCs/>
        </w:rPr>
      </w:pPr>
      <w:r w:rsidRPr="00D33547">
        <w:rPr>
          <w:rFonts w:ascii="ConduitITC TT" w:hAnsi="ConduitITC TT"/>
          <w:bCs/>
        </w:rPr>
        <w:t xml:space="preserve">Gestão de avisos e informação a disponibilizar aos utilizadores da plataforma conforme o tipo de utilizador </w:t>
      </w:r>
    </w:p>
    <w:p w14:paraId="33905B0D" w14:textId="7166443F" w:rsidR="00D359A6" w:rsidRPr="00D33547" w:rsidRDefault="00D359A6" w:rsidP="00D33547">
      <w:pPr>
        <w:pStyle w:val="PargrafodaLista"/>
        <w:ind w:left="792"/>
        <w:rPr>
          <w:rFonts w:ascii="ConduitITC TT" w:hAnsi="ConduitITC TT"/>
          <w:bCs/>
        </w:rPr>
      </w:pPr>
      <w:r w:rsidRPr="00D33547">
        <w:rPr>
          <w:rFonts w:ascii="ConduitITC TT" w:hAnsi="ConduitITC TT"/>
          <w:bCs/>
        </w:rPr>
        <w:t>(Disponibilização de texto, imagens e documentos anexos)</w:t>
      </w:r>
    </w:p>
    <w:p w14:paraId="4401DCE9" w14:textId="2B81AE26" w:rsidR="00D359A6" w:rsidRPr="00D33547" w:rsidRDefault="00D359A6" w:rsidP="00D33547">
      <w:pPr>
        <w:pStyle w:val="PargrafodaLista"/>
        <w:numPr>
          <w:ilvl w:val="1"/>
          <w:numId w:val="43"/>
        </w:numPr>
        <w:rPr>
          <w:rFonts w:ascii="ConduitITC TT" w:hAnsi="ConduitITC TT"/>
          <w:bCs/>
        </w:rPr>
      </w:pPr>
      <w:r w:rsidRPr="00D33547">
        <w:rPr>
          <w:rFonts w:ascii="ConduitITC TT" w:hAnsi="ConduitITC TT"/>
          <w:bCs/>
        </w:rPr>
        <w:t>Gestão de avisos e informação a enviar por mailing automático.</w:t>
      </w:r>
    </w:p>
    <w:p w14:paraId="36764DF1" w14:textId="77777777" w:rsidR="00D33547" w:rsidRDefault="00D359A6" w:rsidP="00D33547">
      <w:pPr>
        <w:pStyle w:val="PargrafodaLista"/>
        <w:numPr>
          <w:ilvl w:val="1"/>
          <w:numId w:val="43"/>
        </w:numPr>
        <w:rPr>
          <w:rFonts w:ascii="ConduitITC TT" w:hAnsi="ConduitITC TT"/>
          <w:bCs/>
        </w:rPr>
      </w:pPr>
      <w:r w:rsidRPr="00D33547">
        <w:rPr>
          <w:rFonts w:ascii="ConduitITC TT" w:hAnsi="ConduitITC TT"/>
          <w:bCs/>
        </w:rPr>
        <w:t xml:space="preserve">Sistema de envio automático via email dos avisos aos participantes do evento conforme critérios de participação </w:t>
      </w:r>
    </w:p>
    <w:p w14:paraId="1684BE29" w14:textId="0C8DC975" w:rsidR="00D359A6" w:rsidRPr="00D33547" w:rsidRDefault="00D359A6" w:rsidP="00D33547">
      <w:pPr>
        <w:pStyle w:val="PargrafodaLista"/>
        <w:ind w:left="792"/>
        <w:rPr>
          <w:rFonts w:ascii="ConduitITC TT" w:hAnsi="ConduitITC TT"/>
          <w:bCs/>
        </w:rPr>
      </w:pPr>
      <w:r w:rsidRPr="00D33547">
        <w:rPr>
          <w:rFonts w:ascii="ConduitITC TT" w:hAnsi="ConduitITC TT"/>
          <w:bCs/>
        </w:rPr>
        <w:t>(Gestores de plataforma / Evento / Tipo de Participante / Profissão)</w:t>
      </w:r>
    </w:p>
    <w:p w14:paraId="7D7FEF13" w14:textId="77777777" w:rsidR="00D359A6" w:rsidRPr="00D359A6" w:rsidRDefault="00D359A6" w:rsidP="00D33547">
      <w:pPr>
        <w:ind w:left="708"/>
        <w:rPr>
          <w:rFonts w:ascii="ConduitITC TT" w:hAnsi="ConduitITC TT"/>
          <w:bCs/>
        </w:rPr>
      </w:pPr>
      <w:r w:rsidRPr="00D359A6">
        <w:rPr>
          <w:rFonts w:ascii="ConduitITC TT" w:hAnsi="ConduitITC TT"/>
          <w:bCs/>
        </w:rPr>
        <w:t>Participante (Todos os Utilizadores)</w:t>
      </w:r>
    </w:p>
    <w:p w14:paraId="3003B758" w14:textId="77777777" w:rsidR="00D359A6" w:rsidRPr="00D359A6" w:rsidRDefault="00D359A6" w:rsidP="00D33547">
      <w:pPr>
        <w:ind w:left="708"/>
        <w:rPr>
          <w:rFonts w:ascii="ConduitITC TT" w:hAnsi="ConduitITC TT"/>
          <w:bCs/>
        </w:rPr>
      </w:pPr>
      <w:r w:rsidRPr="00D359A6">
        <w:rPr>
          <w:rFonts w:ascii="ConduitITC TT" w:hAnsi="ConduitITC TT"/>
          <w:bCs/>
        </w:rPr>
        <w:t>o Visualização dos avisos e informações disponibilizados na plataforma</w:t>
      </w:r>
    </w:p>
    <w:p w14:paraId="3BDD8185" w14:textId="199D8629" w:rsidR="00D359A6" w:rsidRPr="00D359A6" w:rsidRDefault="00D359A6" w:rsidP="00D33547">
      <w:pPr>
        <w:ind w:left="708"/>
        <w:rPr>
          <w:rFonts w:ascii="ConduitITC TT" w:hAnsi="ConduitITC TT"/>
          <w:bCs/>
        </w:rPr>
      </w:pPr>
      <w:r w:rsidRPr="00D359A6">
        <w:rPr>
          <w:rFonts w:ascii="ConduitITC TT" w:hAnsi="ConduitITC TT"/>
          <w:bCs/>
        </w:rPr>
        <w:t>o Receção dos avisos e informação automáticos destinados ao utilizador</w:t>
      </w:r>
    </w:p>
    <w:p w14:paraId="2A56B068" w14:textId="5ABA6085" w:rsidR="00D359A6" w:rsidRPr="00D359A6" w:rsidRDefault="00D359A6" w:rsidP="009B74EA">
      <w:pPr>
        <w:jc w:val="center"/>
        <w:rPr>
          <w:rFonts w:ascii="ConduitITC TT" w:hAnsi="ConduitITC TT"/>
          <w:bCs/>
        </w:rPr>
      </w:pPr>
    </w:p>
    <w:p w14:paraId="3B15A6E2" w14:textId="48AFFA67" w:rsidR="00D359A6" w:rsidRDefault="00D359A6" w:rsidP="009B74EA">
      <w:pPr>
        <w:jc w:val="center"/>
        <w:rPr>
          <w:rFonts w:ascii="ConduitITC TT" w:hAnsi="ConduitITC TT"/>
          <w:b/>
        </w:rPr>
      </w:pPr>
    </w:p>
    <w:p w14:paraId="4B392801" w14:textId="30E1BC6D" w:rsidR="00444789" w:rsidRPr="00135342" w:rsidRDefault="009B74EA" w:rsidP="009B74EA">
      <w:pPr>
        <w:jc w:val="center"/>
        <w:rPr>
          <w:rFonts w:ascii="ConduitITC TT" w:hAnsi="ConduitITC TT"/>
          <w:b/>
        </w:rPr>
      </w:pPr>
      <w:r w:rsidRPr="00135342">
        <w:rPr>
          <w:rFonts w:ascii="ConduitITC TT" w:hAnsi="ConduitITC TT"/>
          <w:b/>
        </w:rPr>
        <w:t>Cláusula</w:t>
      </w:r>
      <w:r w:rsidR="00444789" w:rsidRPr="00135342">
        <w:rPr>
          <w:rFonts w:ascii="ConduitITC TT" w:hAnsi="ConduitITC TT"/>
          <w:b/>
        </w:rPr>
        <w:t xml:space="preserve"> 2</w:t>
      </w:r>
      <w:r w:rsidR="00D001E1">
        <w:rPr>
          <w:rFonts w:ascii="ConduitITC TT" w:hAnsi="ConduitITC TT"/>
          <w:b/>
        </w:rPr>
        <w:t>3</w:t>
      </w:r>
      <w:r w:rsidR="00444789" w:rsidRPr="00135342">
        <w:rPr>
          <w:rFonts w:ascii="ConduitITC TT" w:hAnsi="ConduitITC TT"/>
          <w:b/>
        </w:rPr>
        <w:t>º</w:t>
      </w:r>
    </w:p>
    <w:p w14:paraId="6AC08A73" w14:textId="3BBBFB77" w:rsidR="00AE19F2" w:rsidRPr="00135342" w:rsidRDefault="008417AD" w:rsidP="00292E5D">
      <w:pPr>
        <w:jc w:val="center"/>
        <w:rPr>
          <w:rFonts w:ascii="ConduitITC TT" w:hAnsi="ConduitITC TT"/>
          <w:b/>
        </w:rPr>
      </w:pPr>
      <w:r w:rsidRPr="00135342">
        <w:rPr>
          <w:rFonts w:ascii="ConduitITC TT" w:hAnsi="ConduitITC TT"/>
          <w:b/>
        </w:rPr>
        <w:t>Conformidade e O</w:t>
      </w:r>
      <w:r w:rsidR="00AE19F2" w:rsidRPr="00135342">
        <w:rPr>
          <w:rFonts w:ascii="ConduitITC TT" w:hAnsi="ConduitITC TT"/>
          <w:b/>
        </w:rPr>
        <w:t xml:space="preserve">peracionalidade dos </w:t>
      </w:r>
      <w:r w:rsidR="000B6821">
        <w:rPr>
          <w:rFonts w:ascii="ConduitITC TT" w:hAnsi="ConduitITC TT"/>
          <w:b/>
        </w:rPr>
        <w:t>serviços</w:t>
      </w:r>
    </w:p>
    <w:p w14:paraId="5A9A4A6C" w14:textId="58194586" w:rsidR="00AE19F2" w:rsidRPr="00135342" w:rsidRDefault="008C1371" w:rsidP="00F16D1F">
      <w:pPr>
        <w:pStyle w:val="PargrafodaLista"/>
        <w:numPr>
          <w:ilvl w:val="0"/>
          <w:numId w:val="1"/>
        </w:numPr>
        <w:spacing w:line="276" w:lineRule="auto"/>
        <w:ind w:left="284" w:hanging="284"/>
        <w:jc w:val="both"/>
        <w:rPr>
          <w:rFonts w:ascii="ConduitITC TT" w:hAnsi="ConduitITC TT"/>
        </w:rPr>
      </w:pPr>
      <w:r w:rsidRPr="00135342">
        <w:rPr>
          <w:rFonts w:ascii="ConduitITC TT" w:hAnsi="ConduitITC TT"/>
        </w:rPr>
        <w:t xml:space="preserve">O </w:t>
      </w:r>
      <w:r w:rsidR="006E3A88" w:rsidRPr="00135342">
        <w:rPr>
          <w:rFonts w:ascii="ConduitITC TT" w:hAnsi="ConduitITC TT"/>
        </w:rPr>
        <w:t xml:space="preserve">adjudicatário </w:t>
      </w:r>
      <w:r w:rsidRPr="00135342">
        <w:rPr>
          <w:rFonts w:ascii="ConduitITC TT" w:hAnsi="ConduitITC TT"/>
        </w:rPr>
        <w:t xml:space="preserve">obriga-se a </w:t>
      </w:r>
      <w:r w:rsidR="009F2AAC">
        <w:rPr>
          <w:rFonts w:ascii="ConduitITC TT" w:hAnsi="ConduitITC TT"/>
        </w:rPr>
        <w:t xml:space="preserve">prestar </w:t>
      </w:r>
      <w:r w:rsidR="004262A6">
        <w:rPr>
          <w:rFonts w:ascii="ConduitITC TT" w:hAnsi="ConduitITC TT"/>
        </w:rPr>
        <w:t xml:space="preserve">à entidade </w:t>
      </w:r>
      <w:r w:rsidR="006E3A88" w:rsidRPr="00135342">
        <w:rPr>
          <w:rFonts w:ascii="ConduitITC TT" w:hAnsi="ConduitITC TT"/>
        </w:rPr>
        <w:t>adjudicante</w:t>
      </w:r>
      <w:r w:rsidRPr="00135342">
        <w:rPr>
          <w:rFonts w:ascii="ConduitITC TT" w:hAnsi="ConduitITC TT"/>
        </w:rPr>
        <w:t xml:space="preserve"> </w:t>
      </w:r>
      <w:r w:rsidR="00EF1475" w:rsidRPr="00135342">
        <w:rPr>
          <w:rFonts w:ascii="ConduitITC TT" w:hAnsi="ConduitITC TT"/>
        </w:rPr>
        <w:t>o</w:t>
      </w:r>
      <w:r w:rsidR="001120E3">
        <w:rPr>
          <w:rFonts w:ascii="ConduitITC TT" w:hAnsi="ConduitITC TT"/>
        </w:rPr>
        <w:t xml:space="preserve"> </w:t>
      </w:r>
      <w:r w:rsidR="00971087" w:rsidRPr="00135342">
        <w:rPr>
          <w:rFonts w:ascii="ConduitITC TT" w:hAnsi="ConduitITC TT"/>
        </w:rPr>
        <w:t>serviço objeto</w:t>
      </w:r>
      <w:r w:rsidRPr="00135342">
        <w:rPr>
          <w:rFonts w:ascii="ConduitITC TT" w:hAnsi="ConduitITC TT"/>
        </w:rPr>
        <w:t xml:space="preserve"> do contrato com as características, especificações e </w:t>
      </w:r>
      <w:r w:rsidR="009F2AAC" w:rsidRPr="00135342">
        <w:rPr>
          <w:rFonts w:ascii="ConduitITC TT" w:hAnsi="ConduitITC TT"/>
        </w:rPr>
        <w:t>requisitos previstos</w:t>
      </w:r>
      <w:r w:rsidRPr="00135342">
        <w:rPr>
          <w:rFonts w:ascii="ConduitITC TT" w:hAnsi="ConduitITC TT"/>
        </w:rPr>
        <w:t xml:space="preserve"> </w:t>
      </w:r>
      <w:r w:rsidR="00147BA1" w:rsidRPr="00135342">
        <w:rPr>
          <w:rFonts w:ascii="ConduitITC TT" w:hAnsi="ConduitITC TT"/>
        </w:rPr>
        <w:t>no presente Caderno de Encargos;</w:t>
      </w:r>
    </w:p>
    <w:p w14:paraId="05AC8A18" w14:textId="2F280352" w:rsidR="008C1371" w:rsidRPr="00135342" w:rsidRDefault="008C1371" w:rsidP="00F16D1F">
      <w:pPr>
        <w:pStyle w:val="PargrafodaLista"/>
        <w:numPr>
          <w:ilvl w:val="0"/>
          <w:numId w:val="1"/>
        </w:numPr>
        <w:spacing w:line="276" w:lineRule="auto"/>
        <w:ind w:left="284" w:hanging="284"/>
        <w:jc w:val="both"/>
        <w:rPr>
          <w:rFonts w:ascii="ConduitITC TT" w:hAnsi="ConduitITC TT"/>
        </w:rPr>
      </w:pPr>
      <w:r w:rsidRPr="00135342">
        <w:rPr>
          <w:rFonts w:ascii="ConduitITC TT" w:hAnsi="ConduitITC TT"/>
        </w:rPr>
        <w:lastRenderedPageBreak/>
        <w:t xml:space="preserve">O </w:t>
      </w:r>
      <w:r w:rsidR="006E3A88" w:rsidRPr="00135342">
        <w:rPr>
          <w:rFonts w:ascii="ConduitITC TT" w:hAnsi="ConduitITC TT"/>
        </w:rPr>
        <w:t xml:space="preserve">adjudicatário </w:t>
      </w:r>
      <w:r w:rsidRPr="00135342">
        <w:rPr>
          <w:rFonts w:ascii="ConduitITC TT" w:hAnsi="ConduitITC TT"/>
        </w:rPr>
        <w:t xml:space="preserve">é responsável perante o </w:t>
      </w:r>
      <w:r w:rsidR="006E3A88" w:rsidRPr="00135342">
        <w:rPr>
          <w:rFonts w:ascii="ConduitITC TT" w:hAnsi="ConduitITC TT"/>
        </w:rPr>
        <w:t>adjudicante</w:t>
      </w:r>
      <w:r w:rsidR="000D4AE9" w:rsidRPr="00135342">
        <w:rPr>
          <w:rFonts w:ascii="ConduitITC TT" w:hAnsi="ConduitITC TT"/>
        </w:rPr>
        <w:t xml:space="preserve"> </w:t>
      </w:r>
      <w:r w:rsidRPr="00135342">
        <w:rPr>
          <w:rFonts w:ascii="ConduitITC TT" w:hAnsi="ConduitITC TT"/>
        </w:rPr>
        <w:t xml:space="preserve">por qualquer defeito ou discrepância </w:t>
      </w:r>
      <w:r w:rsidR="00EF1475" w:rsidRPr="00135342">
        <w:rPr>
          <w:rFonts w:ascii="ConduitITC TT" w:hAnsi="ConduitITC TT"/>
        </w:rPr>
        <w:t xml:space="preserve">do </w:t>
      </w:r>
      <w:r w:rsidR="001967FC" w:rsidRPr="00135342">
        <w:rPr>
          <w:rFonts w:ascii="ConduitITC TT" w:hAnsi="ConduitITC TT"/>
        </w:rPr>
        <w:t>objeto</w:t>
      </w:r>
      <w:r w:rsidR="00147BA1" w:rsidRPr="00135342">
        <w:rPr>
          <w:rFonts w:ascii="ConduitITC TT" w:hAnsi="ConduitITC TT"/>
        </w:rPr>
        <w:t xml:space="preserve"> do contrato.</w:t>
      </w:r>
    </w:p>
    <w:p w14:paraId="1738BD2D" w14:textId="1897A9FF" w:rsidR="00D33547" w:rsidRDefault="00D33547" w:rsidP="0043329A">
      <w:pPr>
        <w:spacing w:line="276" w:lineRule="auto"/>
        <w:jc w:val="center"/>
        <w:rPr>
          <w:rFonts w:ascii="ConduitITC TT" w:hAnsi="ConduitITC TT"/>
        </w:rPr>
      </w:pPr>
    </w:p>
    <w:p w14:paraId="684A6709" w14:textId="2254FC33" w:rsidR="00D829DF" w:rsidRPr="00135342" w:rsidRDefault="00D829DF" w:rsidP="00D829DF">
      <w:pPr>
        <w:spacing w:line="276" w:lineRule="auto"/>
        <w:jc w:val="center"/>
        <w:rPr>
          <w:rFonts w:ascii="ConduitITC TT" w:hAnsi="ConduitITC TT"/>
          <w:b/>
        </w:rPr>
      </w:pPr>
      <w:r w:rsidRPr="00135342">
        <w:rPr>
          <w:rFonts w:ascii="ConduitITC TT" w:hAnsi="ConduitITC TT" w:cs="Tahoma"/>
          <w:b/>
        </w:rPr>
        <w:t>Cláusula</w:t>
      </w:r>
      <w:r w:rsidRPr="00135342">
        <w:rPr>
          <w:rFonts w:ascii="ConduitITC TT" w:hAnsi="ConduitITC TT"/>
          <w:b/>
        </w:rPr>
        <w:t xml:space="preserve"> 2</w:t>
      </w:r>
      <w:r w:rsidR="00D001E1">
        <w:rPr>
          <w:rFonts w:ascii="ConduitITC TT" w:hAnsi="ConduitITC TT"/>
          <w:b/>
        </w:rPr>
        <w:t>4</w:t>
      </w:r>
      <w:r w:rsidRPr="00135342">
        <w:rPr>
          <w:rFonts w:ascii="ConduitITC TT" w:hAnsi="ConduitITC TT"/>
          <w:b/>
        </w:rPr>
        <w:t>º</w:t>
      </w:r>
    </w:p>
    <w:p w14:paraId="095FA3F5" w14:textId="7FE78003" w:rsidR="00D829DF" w:rsidRDefault="00D829DF" w:rsidP="00D829DF">
      <w:pPr>
        <w:spacing w:line="276" w:lineRule="auto"/>
        <w:jc w:val="center"/>
        <w:rPr>
          <w:rFonts w:ascii="ConduitITC TT" w:hAnsi="ConduitITC TT"/>
          <w:b/>
        </w:rPr>
      </w:pPr>
      <w:r>
        <w:rPr>
          <w:rFonts w:ascii="ConduitITC TT" w:hAnsi="ConduitITC TT"/>
          <w:b/>
        </w:rPr>
        <w:t>Calendarização dos trabalhos</w:t>
      </w:r>
    </w:p>
    <w:p w14:paraId="6F26DF0F" w14:textId="31AD7836" w:rsidR="00D829DF" w:rsidRPr="00D829DF" w:rsidRDefault="00D829DF" w:rsidP="00D001E1">
      <w:pPr>
        <w:pStyle w:val="PargrafodaLista"/>
        <w:numPr>
          <w:ilvl w:val="0"/>
          <w:numId w:val="47"/>
        </w:numPr>
        <w:spacing w:line="276" w:lineRule="auto"/>
        <w:ind w:left="426" w:hanging="426"/>
        <w:jc w:val="both"/>
        <w:rPr>
          <w:rFonts w:ascii="ConduitITC TT" w:hAnsi="ConduitITC TT"/>
        </w:rPr>
      </w:pPr>
      <w:r w:rsidRPr="00D829DF">
        <w:rPr>
          <w:rFonts w:ascii="ConduitITC TT" w:hAnsi="ConduitITC TT"/>
        </w:rPr>
        <w:t>O adjudicatário deverá entregar os módulos</w:t>
      </w:r>
      <w:r>
        <w:rPr>
          <w:rFonts w:ascii="ConduitITC TT" w:hAnsi="ConduitITC TT"/>
        </w:rPr>
        <w:t xml:space="preserve"> de acordo com a seguinte calendarização</w:t>
      </w:r>
      <w:r w:rsidR="00D001E1">
        <w:rPr>
          <w:rFonts w:ascii="ConduitITC TT" w:hAnsi="ConduitITC TT"/>
        </w:rPr>
        <w:t xml:space="preserve"> sob pene de serem aplicadas as penalidades previstas na clausula seguinte</w:t>
      </w:r>
      <w:r>
        <w:rPr>
          <w:rFonts w:ascii="ConduitITC TT" w:hAnsi="ConduitITC TT"/>
        </w:rPr>
        <w:t>:</w:t>
      </w:r>
      <w:r w:rsidRPr="00D829DF">
        <w:rPr>
          <w:rFonts w:ascii="ConduitITC TT" w:hAnsi="ConduitITC TT"/>
        </w:rPr>
        <w:t xml:space="preserve"> </w:t>
      </w:r>
    </w:p>
    <w:p w14:paraId="7A8B1541" w14:textId="37A9C180" w:rsidR="00D829DF" w:rsidRPr="00D33547" w:rsidRDefault="00D829DF" w:rsidP="00D829DF">
      <w:pPr>
        <w:pStyle w:val="PargrafodaLista"/>
        <w:numPr>
          <w:ilvl w:val="0"/>
          <w:numId w:val="46"/>
        </w:numPr>
        <w:rPr>
          <w:rFonts w:ascii="ConduitITC TT" w:hAnsi="ConduitITC TT"/>
        </w:rPr>
      </w:pPr>
      <w:r w:rsidRPr="00D33547">
        <w:rPr>
          <w:rFonts w:ascii="ConduitITC TT" w:hAnsi="ConduitITC TT"/>
        </w:rPr>
        <w:t>Módulo</w:t>
      </w:r>
      <w:r>
        <w:rPr>
          <w:rFonts w:ascii="ConduitITC TT" w:hAnsi="ConduitITC TT"/>
        </w:rPr>
        <w:t xml:space="preserve"> 1</w:t>
      </w:r>
      <w:r w:rsidRPr="00D33547">
        <w:rPr>
          <w:rFonts w:ascii="ConduitITC TT" w:hAnsi="ConduitITC TT"/>
        </w:rPr>
        <w:t>: Integração CIS (</w:t>
      </w:r>
      <w:proofErr w:type="spellStart"/>
      <w:r w:rsidRPr="00D33547">
        <w:rPr>
          <w:rFonts w:ascii="ConduitITC TT" w:hAnsi="ConduitITC TT"/>
        </w:rPr>
        <w:t>Competition</w:t>
      </w:r>
      <w:proofErr w:type="spellEnd"/>
      <w:r w:rsidRPr="00D33547">
        <w:rPr>
          <w:rFonts w:ascii="ConduitITC TT" w:hAnsi="ConduitITC TT"/>
        </w:rPr>
        <w:t xml:space="preserve"> </w:t>
      </w:r>
      <w:proofErr w:type="spellStart"/>
      <w:r w:rsidRPr="00D33547">
        <w:rPr>
          <w:rFonts w:ascii="ConduitITC TT" w:hAnsi="ConduitITC TT"/>
        </w:rPr>
        <w:t>Information</w:t>
      </w:r>
      <w:proofErr w:type="spellEnd"/>
      <w:r w:rsidRPr="00D33547">
        <w:rPr>
          <w:rFonts w:ascii="ConduitITC TT" w:hAnsi="ConduitITC TT"/>
        </w:rPr>
        <w:t xml:space="preserve"> </w:t>
      </w:r>
      <w:proofErr w:type="spellStart"/>
      <w:r w:rsidRPr="00D33547">
        <w:rPr>
          <w:rFonts w:ascii="ConduitITC TT" w:hAnsi="ConduitITC TT"/>
        </w:rPr>
        <w:t>System</w:t>
      </w:r>
      <w:proofErr w:type="spellEnd"/>
      <w:r w:rsidRPr="00D33547">
        <w:rPr>
          <w:rFonts w:ascii="ConduitITC TT" w:hAnsi="ConduitITC TT"/>
        </w:rPr>
        <w:t>)</w:t>
      </w:r>
      <w:r w:rsidR="00D001E1">
        <w:rPr>
          <w:rFonts w:ascii="ConduitITC TT" w:hAnsi="ConduitITC TT"/>
        </w:rPr>
        <w:t>: até ao dia 20 de julho de 2022</w:t>
      </w:r>
      <w:r>
        <w:rPr>
          <w:rFonts w:ascii="ConduitITC TT" w:hAnsi="ConduitITC TT"/>
        </w:rPr>
        <w:t>;</w:t>
      </w:r>
    </w:p>
    <w:p w14:paraId="44BB5E84" w14:textId="1BE16CAE" w:rsidR="00D829DF" w:rsidRPr="00D33547" w:rsidRDefault="00D829DF" w:rsidP="00D829DF">
      <w:pPr>
        <w:pStyle w:val="PargrafodaLista"/>
        <w:numPr>
          <w:ilvl w:val="0"/>
          <w:numId w:val="46"/>
        </w:numPr>
        <w:rPr>
          <w:rFonts w:ascii="ConduitITC TT" w:hAnsi="ConduitITC TT"/>
        </w:rPr>
      </w:pPr>
      <w:r w:rsidRPr="00D33547">
        <w:rPr>
          <w:rFonts w:ascii="ConduitITC TT" w:hAnsi="ConduitITC TT"/>
        </w:rPr>
        <w:t>Módulo</w:t>
      </w:r>
      <w:r>
        <w:rPr>
          <w:rFonts w:ascii="ConduitITC TT" w:hAnsi="ConduitITC TT"/>
        </w:rPr>
        <w:t xml:space="preserve"> 2</w:t>
      </w:r>
      <w:r w:rsidRPr="00D33547">
        <w:rPr>
          <w:rFonts w:ascii="ConduitITC TT" w:hAnsi="ConduitITC TT"/>
        </w:rPr>
        <w:t xml:space="preserve">: Exportação e ligação ao </w:t>
      </w:r>
      <w:proofErr w:type="spellStart"/>
      <w:r w:rsidRPr="00D33547">
        <w:rPr>
          <w:rFonts w:ascii="ConduitITC TT" w:hAnsi="ConduitITC TT"/>
        </w:rPr>
        <w:t>Tenant</w:t>
      </w:r>
      <w:proofErr w:type="spellEnd"/>
      <w:r w:rsidRPr="00D33547">
        <w:rPr>
          <w:rFonts w:ascii="ConduitITC TT" w:hAnsi="ConduitITC TT"/>
        </w:rPr>
        <w:t xml:space="preserve"> Microsoft</w:t>
      </w:r>
      <w:r w:rsidR="00D001E1">
        <w:rPr>
          <w:rFonts w:ascii="ConduitITC TT" w:hAnsi="ConduitITC TT"/>
        </w:rPr>
        <w:t>: até ao dia 20 de agosto de 2022</w:t>
      </w:r>
      <w:r>
        <w:rPr>
          <w:rFonts w:ascii="ConduitITC TT" w:hAnsi="ConduitITC TT"/>
        </w:rPr>
        <w:t>;</w:t>
      </w:r>
    </w:p>
    <w:p w14:paraId="6325CA30" w14:textId="2077534C" w:rsidR="00D829DF" w:rsidRPr="00D33547" w:rsidRDefault="00D829DF" w:rsidP="00D829DF">
      <w:pPr>
        <w:pStyle w:val="PargrafodaLista"/>
        <w:numPr>
          <w:ilvl w:val="0"/>
          <w:numId w:val="46"/>
        </w:numPr>
        <w:rPr>
          <w:rFonts w:ascii="ConduitITC TT" w:hAnsi="ConduitITC TT"/>
        </w:rPr>
      </w:pPr>
      <w:r w:rsidRPr="00D33547">
        <w:rPr>
          <w:rFonts w:ascii="ConduitITC TT" w:hAnsi="ConduitITC TT"/>
        </w:rPr>
        <w:t>Módulo</w:t>
      </w:r>
      <w:r>
        <w:rPr>
          <w:rFonts w:ascii="ConduitITC TT" w:hAnsi="ConduitITC TT"/>
        </w:rPr>
        <w:t>3</w:t>
      </w:r>
      <w:r w:rsidRPr="00D33547">
        <w:rPr>
          <w:rFonts w:ascii="ConduitITC TT" w:hAnsi="ConduitITC TT"/>
        </w:rPr>
        <w:t xml:space="preserve">: </w:t>
      </w:r>
      <w:proofErr w:type="spellStart"/>
      <w:r w:rsidRPr="00D33547">
        <w:rPr>
          <w:rFonts w:ascii="ConduitITC TT" w:hAnsi="ConduitITC TT"/>
        </w:rPr>
        <w:t>Dashboards</w:t>
      </w:r>
      <w:proofErr w:type="spellEnd"/>
      <w:r w:rsidR="00D001E1">
        <w:rPr>
          <w:rFonts w:ascii="ConduitITC TT" w:hAnsi="ConduitITC TT"/>
        </w:rPr>
        <w:t>:</w:t>
      </w:r>
      <w:r w:rsidRPr="00D33547">
        <w:rPr>
          <w:rFonts w:ascii="ConduitITC TT" w:hAnsi="ConduitITC TT"/>
        </w:rPr>
        <w:t xml:space="preserve"> </w:t>
      </w:r>
      <w:r w:rsidR="00D001E1">
        <w:rPr>
          <w:rFonts w:ascii="ConduitITC TT" w:hAnsi="ConduitITC TT"/>
        </w:rPr>
        <w:t>até ao dia 20 de setembro de 2022</w:t>
      </w:r>
      <w:r>
        <w:rPr>
          <w:rFonts w:ascii="ConduitITC TT" w:hAnsi="ConduitITC TT"/>
        </w:rPr>
        <w:t>;</w:t>
      </w:r>
    </w:p>
    <w:p w14:paraId="3BCA8448" w14:textId="6F60FD68" w:rsidR="00D829DF" w:rsidRDefault="00D829DF" w:rsidP="00D829DF">
      <w:pPr>
        <w:pStyle w:val="PargrafodaLista"/>
        <w:numPr>
          <w:ilvl w:val="0"/>
          <w:numId w:val="46"/>
        </w:numPr>
        <w:rPr>
          <w:rFonts w:ascii="ConduitITC TT" w:hAnsi="ConduitITC TT"/>
        </w:rPr>
      </w:pPr>
      <w:r w:rsidRPr="00D33547">
        <w:rPr>
          <w:rFonts w:ascii="ConduitITC TT" w:hAnsi="ConduitITC TT"/>
        </w:rPr>
        <w:t>Módulo</w:t>
      </w:r>
      <w:r>
        <w:rPr>
          <w:rFonts w:ascii="ConduitITC TT" w:hAnsi="ConduitITC TT"/>
        </w:rPr>
        <w:t xml:space="preserve"> 4</w:t>
      </w:r>
      <w:r w:rsidRPr="00D33547">
        <w:rPr>
          <w:rFonts w:ascii="ConduitITC TT" w:hAnsi="ConduitITC TT"/>
        </w:rPr>
        <w:t>: Avisos/Informação</w:t>
      </w:r>
      <w:r w:rsidR="00D001E1">
        <w:rPr>
          <w:rFonts w:ascii="ConduitITC TT" w:hAnsi="ConduitITC TT"/>
        </w:rPr>
        <w:t>:</w:t>
      </w:r>
      <w:r w:rsidR="00D001E1" w:rsidRPr="00D33547">
        <w:rPr>
          <w:rFonts w:ascii="ConduitITC TT" w:hAnsi="ConduitITC TT"/>
        </w:rPr>
        <w:t xml:space="preserve"> </w:t>
      </w:r>
      <w:r w:rsidR="00D001E1">
        <w:rPr>
          <w:rFonts w:ascii="ConduitITC TT" w:hAnsi="ConduitITC TT"/>
        </w:rPr>
        <w:t>até ao dia 20 de novembro de 2022</w:t>
      </w:r>
      <w:r>
        <w:rPr>
          <w:rFonts w:ascii="ConduitITC TT" w:hAnsi="ConduitITC TT"/>
        </w:rPr>
        <w:t>.</w:t>
      </w:r>
    </w:p>
    <w:p w14:paraId="3BA55BEA" w14:textId="5A89BF88" w:rsidR="00D001E1" w:rsidRPr="00D33547" w:rsidRDefault="00D001E1" w:rsidP="00D001E1">
      <w:pPr>
        <w:pStyle w:val="PargrafodaLista"/>
        <w:numPr>
          <w:ilvl w:val="0"/>
          <w:numId w:val="47"/>
        </w:numPr>
        <w:spacing w:line="276" w:lineRule="auto"/>
        <w:ind w:left="426" w:hanging="426"/>
        <w:jc w:val="both"/>
        <w:rPr>
          <w:rFonts w:ascii="ConduitITC TT" w:hAnsi="ConduitITC TT"/>
        </w:rPr>
      </w:pPr>
      <w:r>
        <w:rPr>
          <w:rFonts w:ascii="ConduitITC TT" w:hAnsi="ConduitITC TT"/>
        </w:rPr>
        <w:t xml:space="preserve">O início dos trabalhos do(s) módulo(s) seguinte(s) por parte do adjudicatário não depende </w:t>
      </w:r>
      <w:proofErr w:type="gramStart"/>
      <w:r>
        <w:rPr>
          <w:rFonts w:ascii="ConduitITC TT" w:hAnsi="ConduitITC TT"/>
        </w:rPr>
        <w:t>do finalização</w:t>
      </w:r>
      <w:proofErr w:type="gramEnd"/>
      <w:r>
        <w:rPr>
          <w:rFonts w:ascii="ConduitITC TT" w:hAnsi="ConduitITC TT"/>
        </w:rPr>
        <w:t xml:space="preserve"> do(s) módulo(s) anterior(</w:t>
      </w:r>
      <w:proofErr w:type="spellStart"/>
      <w:r>
        <w:rPr>
          <w:rFonts w:ascii="ConduitITC TT" w:hAnsi="ConduitITC TT"/>
        </w:rPr>
        <w:t>es</w:t>
      </w:r>
      <w:proofErr w:type="spellEnd"/>
      <w:r>
        <w:rPr>
          <w:rFonts w:ascii="ConduitITC TT" w:hAnsi="ConduitITC TT"/>
        </w:rPr>
        <w:t xml:space="preserve">). </w:t>
      </w:r>
    </w:p>
    <w:p w14:paraId="0D61496C" w14:textId="77777777" w:rsidR="00D829DF" w:rsidRDefault="00D829DF" w:rsidP="0043329A">
      <w:pPr>
        <w:spacing w:line="276" w:lineRule="auto"/>
        <w:jc w:val="center"/>
        <w:rPr>
          <w:rFonts w:ascii="ConduitITC TT" w:hAnsi="ConduitITC TT"/>
        </w:rPr>
      </w:pPr>
    </w:p>
    <w:p w14:paraId="77155CE4" w14:textId="3020EB30" w:rsidR="0043329A" w:rsidRPr="00135342" w:rsidRDefault="0043329A" w:rsidP="0043329A">
      <w:pPr>
        <w:spacing w:line="276" w:lineRule="auto"/>
        <w:jc w:val="center"/>
        <w:rPr>
          <w:rFonts w:ascii="ConduitITC TT" w:hAnsi="ConduitITC TT"/>
          <w:b/>
        </w:rPr>
      </w:pPr>
      <w:r w:rsidRPr="00135342">
        <w:rPr>
          <w:rFonts w:ascii="ConduitITC TT" w:hAnsi="ConduitITC TT" w:cs="Tahoma"/>
          <w:b/>
        </w:rPr>
        <w:t>Cláusula</w:t>
      </w:r>
      <w:r w:rsidRPr="00135342">
        <w:rPr>
          <w:rFonts w:ascii="ConduitITC TT" w:hAnsi="ConduitITC TT"/>
          <w:b/>
        </w:rPr>
        <w:t xml:space="preserve"> 2</w:t>
      </w:r>
      <w:r w:rsidR="00D001E1">
        <w:rPr>
          <w:rFonts w:ascii="ConduitITC TT" w:hAnsi="ConduitITC TT"/>
          <w:b/>
        </w:rPr>
        <w:t>5</w:t>
      </w:r>
      <w:r w:rsidRPr="00135342">
        <w:rPr>
          <w:rFonts w:ascii="ConduitITC TT" w:hAnsi="ConduitITC TT"/>
          <w:b/>
        </w:rPr>
        <w:t>º</w:t>
      </w:r>
    </w:p>
    <w:p w14:paraId="09999948" w14:textId="77777777" w:rsidR="0043329A" w:rsidRPr="00135342" w:rsidRDefault="0043329A" w:rsidP="0043329A">
      <w:pPr>
        <w:spacing w:line="276" w:lineRule="auto"/>
        <w:jc w:val="center"/>
        <w:rPr>
          <w:rFonts w:ascii="ConduitITC TT" w:hAnsi="ConduitITC TT"/>
          <w:b/>
        </w:rPr>
      </w:pPr>
      <w:r w:rsidRPr="00135342">
        <w:rPr>
          <w:rFonts w:ascii="ConduitITC TT" w:hAnsi="ConduitITC TT"/>
          <w:b/>
        </w:rPr>
        <w:t>Penalidades</w:t>
      </w:r>
    </w:p>
    <w:p w14:paraId="649A1BC5" w14:textId="77777777" w:rsidR="0043329A" w:rsidRPr="00F64DAE" w:rsidRDefault="0043329A" w:rsidP="00F16D1F">
      <w:pPr>
        <w:spacing w:line="276" w:lineRule="auto"/>
        <w:jc w:val="both"/>
        <w:rPr>
          <w:rFonts w:ascii="ConduitITC TT" w:hAnsi="ConduitITC TT"/>
        </w:rPr>
      </w:pPr>
      <w:r w:rsidRPr="00135342">
        <w:rPr>
          <w:rFonts w:ascii="ConduitITC TT" w:hAnsi="ConduitITC TT"/>
        </w:rPr>
        <w:t>Nos casos de atraso no cumprimento da obrigação por motivos imputáveis ao adjudicatário ou a terceiros que utilize no cumprimento da obrigação, ser-lhe-á aplicada uma penalidade calculada de acordo com a fórmula P=Valor do contrato x A/100, em que P corresponde ao montante de penalização e A é o número de dias em atraso.</w:t>
      </w:r>
    </w:p>
    <w:sectPr w:rsidR="0043329A" w:rsidRPr="00F64DAE" w:rsidSect="00080489">
      <w:headerReference w:type="default" r:id="rId8"/>
      <w:headerReference w:type="first" r:id="rId9"/>
      <w:footerReference w:type="first" r:id="rId10"/>
      <w:pgSz w:w="11906" w:h="16838" w:code="9"/>
      <w:pgMar w:top="1843" w:right="1440" w:bottom="1418" w:left="144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FE3317" w14:textId="77777777" w:rsidR="001154F8" w:rsidRDefault="001154F8" w:rsidP="009F079B">
      <w:r>
        <w:separator/>
      </w:r>
    </w:p>
  </w:endnote>
  <w:endnote w:type="continuationSeparator" w:id="0">
    <w:p w14:paraId="1AD74E2E" w14:textId="77777777" w:rsidR="001154F8" w:rsidRDefault="001154F8" w:rsidP="009F0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duitITC TT">
    <w:altName w:val="Calibri"/>
    <w:panose1 w:val="000003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duitMdITC TT">
    <w:altName w:val="Calibri"/>
    <w:panose1 w:val="00000500000000000000"/>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73CC06" w14:textId="2353B580" w:rsidR="00EB7A10" w:rsidRPr="00EB7A10" w:rsidRDefault="008E7221" w:rsidP="00EB7A10">
    <w:pPr>
      <w:pStyle w:val="Default"/>
      <w:spacing w:before="2" w:after="2"/>
      <w:rPr>
        <w:sz w:val="18"/>
        <w:szCs w:val="18"/>
      </w:rPr>
    </w:pPr>
    <w:r>
      <w:rPr>
        <w:sz w:val="18"/>
        <w:szCs w:val="18"/>
      </w:rPr>
      <w:t>Consulta. Previa</w:t>
    </w:r>
    <w:r w:rsidR="00EB7A10" w:rsidRPr="00EB7A10">
      <w:rPr>
        <w:sz w:val="18"/>
        <w:szCs w:val="18"/>
      </w:rPr>
      <w:t xml:space="preserve"> -P</w:t>
    </w:r>
    <w:r w:rsidR="009F2AAC">
      <w:rPr>
        <w:sz w:val="18"/>
        <w:szCs w:val="18"/>
      </w:rPr>
      <w:t>R</w:t>
    </w:r>
    <w:r w:rsidR="00EB7A10" w:rsidRPr="00EB7A10">
      <w:rPr>
        <w:sz w:val="18"/>
        <w:szCs w:val="18"/>
      </w:rPr>
      <w:t>202</w:t>
    </w:r>
    <w:r w:rsidR="009E2A45">
      <w:rPr>
        <w:sz w:val="18"/>
        <w:szCs w:val="18"/>
      </w:rPr>
      <w:t>2</w:t>
    </w:r>
    <w:r w:rsidR="00EB7A10" w:rsidRPr="00EB7A10">
      <w:rPr>
        <w:sz w:val="18"/>
        <w:szCs w:val="18"/>
      </w:rPr>
      <w:t>210/</w:t>
    </w:r>
    <w:r w:rsidR="00AD64BF">
      <w:rPr>
        <w:sz w:val="18"/>
        <w:szCs w:val="18"/>
      </w:rPr>
      <w:t>56</w:t>
    </w:r>
    <w:r w:rsidR="00EB7A10" w:rsidRPr="00EB7A10">
      <w:rPr>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92F1FC" w14:textId="77777777" w:rsidR="001154F8" w:rsidRDefault="001154F8" w:rsidP="009F079B">
      <w:r>
        <w:separator/>
      </w:r>
    </w:p>
  </w:footnote>
  <w:footnote w:type="continuationSeparator" w:id="0">
    <w:p w14:paraId="786323BE" w14:textId="77777777" w:rsidR="001154F8" w:rsidRDefault="001154F8" w:rsidP="009F07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A6226" w14:textId="5FC616B5" w:rsidR="0014102C" w:rsidRPr="0014102C" w:rsidRDefault="00103F72" w:rsidP="00C75DFA">
    <w:pPr>
      <w:pStyle w:val="Cabealho"/>
      <w:rPr>
        <w:color w:val="A6A6A6" w:themeColor="background1" w:themeShade="A6"/>
        <w:sz w:val="18"/>
        <w:szCs w:val="18"/>
      </w:rPr>
    </w:pPr>
    <w:r>
      <w:rPr>
        <w:noProof/>
        <w:lang w:eastAsia="pt-PT"/>
      </w:rPr>
      <w:drawing>
        <wp:inline distT="0" distB="0" distL="0" distR="0" wp14:anchorId="3CEE7A76" wp14:editId="23DCE007">
          <wp:extent cx="3373120" cy="431165"/>
          <wp:effectExtent l="0" t="0" r="0" b="6985"/>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tretch>
                    <a:fillRect/>
                  </a:stretch>
                </pic:blipFill>
                <pic:spPr bwMode="auto">
                  <a:xfrm>
                    <a:off x="0" y="0"/>
                    <a:ext cx="3373120" cy="431165"/>
                  </a:xfrm>
                  <a:prstGeom prst="rect">
                    <a:avLst/>
                  </a:prstGeom>
                  <a:noFill/>
                  <a:ln>
                    <a:noFill/>
                  </a:ln>
                </pic:spPr>
              </pic:pic>
            </a:graphicData>
          </a:graphic>
        </wp:inline>
      </w:drawing>
    </w:r>
    <w:r w:rsidR="0014102C">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0CF67" w14:textId="17230FBD" w:rsidR="00BA11BE" w:rsidRDefault="00BA11BE">
    <w:pPr>
      <w:pStyle w:val="Cabealho"/>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C35EDF6"/>
    <w:multiLevelType w:val="hybridMultilevel"/>
    <w:tmpl w:val="87C9A11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8A49D0"/>
    <w:multiLevelType w:val="hybridMultilevel"/>
    <w:tmpl w:val="343415A2"/>
    <w:lvl w:ilvl="0" w:tplc="08160017">
      <w:start w:val="1"/>
      <w:numFmt w:val="lowerLetter"/>
      <w:lvlText w:val="%1)"/>
      <w:lvlJc w:val="left"/>
      <w:pPr>
        <w:ind w:left="720" w:hanging="360"/>
      </w:pPr>
    </w:lvl>
    <w:lvl w:ilvl="1" w:tplc="08160019">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 w15:restartNumberingAfterBreak="0">
    <w:nsid w:val="0A8D64C6"/>
    <w:multiLevelType w:val="hybridMultilevel"/>
    <w:tmpl w:val="7A7C6B06"/>
    <w:lvl w:ilvl="0" w:tplc="0816000F">
      <w:start w:val="1"/>
      <w:numFmt w:val="decimal"/>
      <w:lvlText w:val="%1."/>
      <w:lvlJc w:val="left"/>
      <w:pPr>
        <w:ind w:left="774" w:hanging="360"/>
      </w:pPr>
    </w:lvl>
    <w:lvl w:ilvl="1" w:tplc="08160019" w:tentative="1">
      <w:start w:val="1"/>
      <w:numFmt w:val="lowerLetter"/>
      <w:lvlText w:val="%2."/>
      <w:lvlJc w:val="left"/>
      <w:pPr>
        <w:ind w:left="1494" w:hanging="360"/>
      </w:pPr>
    </w:lvl>
    <w:lvl w:ilvl="2" w:tplc="0816001B" w:tentative="1">
      <w:start w:val="1"/>
      <w:numFmt w:val="lowerRoman"/>
      <w:lvlText w:val="%3."/>
      <w:lvlJc w:val="right"/>
      <w:pPr>
        <w:ind w:left="2214" w:hanging="180"/>
      </w:pPr>
    </w:lvl>
    <w:lvl w:ilvl="3" w:tplc="0816000F" w:tentative="1">
      <w:start w:val="1"/>
      <w:numFmt w:val="decimal"/>
      <w:lvlText w:val="%4."/>
      <w:lvlJc w:val="left"/>
      <w:pPr>
        <w:ind w:left="2934" w:hanging="360"/>
      </w:pPr>
    </w:lvl>
    <w:lvl w:ilvl="4" w:tplc="08160019" w:tentative="1">
      <w:start w:val="1"/>
      <w:numFmt w:val="lowerLetter"/>
      <w:lvlText w:val="%5."/>
      <w:lvlJc w:val="left"/>
      <w:pPr>
        <w:ind w:left="3654" w:hanging="360"/>
      </w:pPr>
    </w:lvl>
    <w:lvl w:ilvl="5" w:tplc="0816001B" w:tentative="1">
      <w:start w:val="1"/>
      <w:numFmt w:val="lowerRoman"/>
      <w:lvlText w:val="%6."/>
      <w:lvlJc w:val="right"/>
      <w:pPr>
        <w:ind w:left="4374" w:hanging="180"/>
      </w:pPr>
    </w:lvl>
    <w:lvl w:ilvl="6" w:tplc="0816000F" w:tentative="1">
      <w:start w:val="1"/>
      <w:numFmt w:val="decimal"/>
      <w:lvlText w:val="%7."/>
      <w:lvlJc w:val="left"/>
      <w:pPr>
        <w:ind w:left="5094" w:hanging="360"/>
      </w:pPr>
    </w:lvl>
    <w:lvl w:ilvl="7" w:tplc="08160019" w:tentative="1">
      <w:start w:val="1"/>
      <w:numFmt w:val="lowerLetter"/>
      <w:lvlText w:val="%8."/>
      <w:lvlJc w:val="left"/>
      <w:pPr>
        <w:ind w:left="5814" w:hanging="360"/>
      </w:pPr>
    </w:lvl>
    <w:lvl w:ilvl="8" w:tplc="0816001B" w:tentative="1">
      <w:start w:val="1"/>
      <w:numFmt w:val="lowerRoman"/>
      <w:lvlText w:val="%9."/>
      <w:lvlJc w:val="right"/>
      <w:pPr>
        <w:ind w:left="6534" w:hanging="180"/>
      </w:pPr>
    </w:lvl>
  </w:abstractNum>
  <w:abstractNum w:abstractNumId="3" w15:restartNumberingAfterBreak="0">
    <w:nsid w:val="0E2C525E"/>
    <w:multiLevelType w:val="hybridMultilevel"/>
    <w:tmpl w:val="6E645932"/>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4" w15:restartNumberingAfterBreak="0">
    <w:nsid w:val="0E591950"/>
    <w:multiLevelType w:val="hybridMultilevel"/>
    <w:tmpl w:val="7F44CE40"/>
    <w:lvl w:ilvl="0" w:tplc="08160017">
      <w:start w:val="1"/>
      <w:numFmt w:val="low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5" w15:restartNumberingAfterBreak="0">
    <w:nsid w:val="10D87124"/>
    <w:multiLevelType w:val="multilevel"/>
    <w:tmpl w:val="08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18960CD"/>
    <w:multiLevelType w:val="hybridMultilevel"/>
    <w:tmpl w:val="89F63DC8"/>
    <w:lvl w:ilvl="0" w:tplc="4A6678C4">
      <w:start w:val="1"/>
      <w:numFmt w:val="decimal"/>
      <w:lvlText w:val="%1."/>
      <w:lvlJc w:val="left"/>
      <w:pPr>
        <w:ind w:left="360" w:hanging="360"/>
      </w:pPr>
      <w:rPr>
        <w:rFonts w:ascii="ConduitITC TT" w:hAnsi="ConduitITC TT" w:hint="default"/>
        <w:b w:val="0"/>
        <w:u w:val="none"/>
      </w:rPr>
    </w:lvl>
    <w:lvl w:ilvl="1" w:tplc="08160019" w:tentative="1">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7" w15:restartNumberingAfterBreak="0">
    <w:nsid w:val="147200EA"/>
    <w:multiLevelType w:val="hybridMultilevel"/>
    <w:tmpl w:val="8F46E010"/>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8" w15:restartNumberingAfterBreak="0">
    <w:nsid w:val="18B46CB8"/>
    <w:multiLevelType w:val="hybridMultilevel"/>
    <w:tmpl w:val="3AD8BD78"/>
    <w:lvl w:ilvl="0" w:tplc="08160001">
      <w:start w:val="1"/>
      <w:numFmt w:val="bullet"/>
      <w:lvlText w:val=""/>
      <w:lvlJc w:val="left"/>
      <w:pPr>
        <w:ind w:left="720" w:hanging="360"/>
      </w:pPr>
      <w:rPr>
        <w:rFonts w:ascii="Symbol" w:hAnsi="Symbol" w:hint="default"/>
      </w:rPr>
    </w:lvl>
    <w:lvl w:ilvl="1" w:tplc="08160003">
      <w:start w:val="1"/>
      <w:numFmt w:val="bullet"/>
      <w:lvlText w:val="o"/>
      <w:lvlJc w:val="left"/>
      <w:pPr>
        <w:ind w:left="1440" w:hanging="360"/>
      </w:pPr>
      <w:rPr>
        <w:rFonts w:ascii="Courier New" w:hAnsi="Courier New" w:cs="Courier New" w:hint="default"/>
      </w:rPr>
    </w:lvl>
    <w:lvl w:ilvl="2" w:tplc="08160005">
      <w:start w:val="1"/>
      <w:numFmt w:val="bullet"/>
      <w:lvlText w:val=""/>
      <w:lvlJc w:val="left"/>
      <w:pPr>
        <w:ind w:left="2160" w:hanging="360"/>
      </w:pPr>
      <w:rPr>
        <w:rFonts w:ascii="Wingdings" w:hAnsi="Wingdings" w:hint="default"/>
      </w:rPr>
    </w:lvl>
    <w:lvl w:ilvl="3" w:tplc="08160001">
      <w:start w:val="1"/>
      <w:numFmt w:val="bullet"/>
      <w:lvlText w:val=""/>
      <w:lvlJc w:val="left"/>
      <w:pPr>
        <w:ind w:left="2880" w:hanging="360"/>
      </w:pPr>
      <w:rPr>
        <w:rFonts w:ascii="Symbol" w:hAnsi="Symbol" w:hint="default"/>
      </w:rPr>
    </w:lvl>
    <w:lvl w:ilvl="4" w:tplc="08160003">
      <w:start w:val="1"/>
      <w:numFmt w:val="bullet"/>
      <w:lvlText w:val="o"/>
      <w:lvlJc w:val="left"/>
      <w:pPr>
        <w:ind w:left="3600" w:hanging="360"/>
      </w:pPr>
      <w:rPr>
        <w:rFonts w:ascii="Courier New" w:hAnsi="Courier New" w:cs="Courier New" w:hint="default"/>
      </w:rPr>
    </w:lvl>
    <w:lvl w:ilvl="5" w:tplc="08160005">
      <w:start w:val="1"/>
      <w:numFmt w:val="bullet"/>
      <w:lvlText w:val=""/>
      <w:lvlJc w:val="left"/>
      <w:pPr>
        <w:ind w:left="4320" w:hanging="360"/>
      </w:pPr>
      <w:rPr>
        <w:rFonts w:ascii="Wingdings" w:hAnsi="Wingdings" w:hint="default"/>
      </w:rPr>
    </w:lvl>
    <w:lvl w:ilvl="6" w:tplc="08160001">
      <w:start w:val="1"/>
      <w:numFmt w:val="bullet"/>
      <w:lvlText w:val=""/>
      <w:lvlJc w:val="left"/>
      <w:pPr>
        <w:ind w:left="5040" w:hanging="360"/>
      </w:pPr>
      <w:rPr>
        <w:rFonts w:ascii="Symbol" w:hAnsi="Symbol" w:hint="default"/>
      </w:rPr>
    </w:lvl>
    <w:lvl w:ilvl="7" w:tplc="08160003">
      <w:start w:val="1"/>
      <w:numFmt w:val="bullet"/>
      <w:lvlText w:val="o"/>
      <w:lvlJc w:val="left"/>
      <w:pPr>
        <w:ind w:left="5760" w:hanging="360"/>
      </w:pPr>
      <w:rPr>
        <w:rFonts w:ascii="Courier New" w:hAnsi="Courier New" w:cs="Courier New" w:hint="default"/>
      </w:rPr>
    </w:lvl>
    <w:lvl w:ilvl="8" w:tplc="08160005">
      <w:start w:val="1"/>
      <w:numFmt w:val="bullet"/>
      <w:lvlText w:val=""/>
      <w:lvlJc w:val="left"/>
      <w:pPr>
        <w:ind w:left="6480" w:hanging="360"/>
      </w:pPr>
      <w:rPr>
        <w:rFonts w:ascii="Wingdings" w:hAnsi="Wingdings" w:hint="default"/>
      </w:rPr>
    </w:lvl>
  </w:abstractNum>
  <w:abstractNum w:abstractNumId="9" w15:restartNumberingAfterBreak="0">
    <w:nsid w:val="1C1E621E"/>
    <w:multiLevelType w:val="hybridMultilevel"/>
    <w:tmpl w:val="82626AA2"/>
    <w:lvl w:ilvl="0" w:tplc="0816000F">
      <w:start w:val="1"/>
      <w:numFmt w:val="decimal"/>
      <w:lvlText w:val="%1."/>
      <w:lvlJc w:val="left"/>
      <w:pPr>
        <w:ind w:left="720" w:hanging="360"/>
      </w:pPr>
    </w:lvl>
    <w:lvl w:ilvl="1" w:tplc="33FCBC00">
      <w:start w:val="1"/>
      <w:numFmt w:val="lowerLetter"/>
      <w:lvlText w:val="%2)"/>
      <w:lvlJc w:val="left"/>
      <w:pPr>
        <w:ind w:left="1440" w:hanging="360"/>
      </w:pPr>
      <w:rPr>
        <w:rFonts w:hint="default"/>
      </w:r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0" w15:restartNumberingAfterBreak="0">
    <w:nsid w:val="2064600D"/>
    <w:multiLevelType w:val="hybridMultilevel"/>
    <w:tmpl w:val="4926B67A"/>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1" w15:restartNumberingAfterBreak="0">
    <w:nsid w:val="24700826"/>
    <w:multiLevelType w:val="hybridMultilevel"/>
    <w:tmpl w:val="87067246"/>
    <w:lvl w:ilvl="0" w:tplc="0816000F">
      <w:start w:val="1"/>
      <w:numFmt w:val="decimal"/>
      <w:lvlText w:val="%1."/>
      <w:lvlJc w:val="left"/>
      <w:pPr>
        <w:ind w:left="360" w:hanging="360"/>
      </w:pPr>
      <w:rPr>
        <w:rFonts w:hint="default"/>
      </w:rPr>
    </w:lvl>
    <w:lvl w:ilvl="1" w:tplc="08160019" w:tentative="1">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12" w15:restartNumberingAfterBreak="0">
    <w:nsid w:val="2C054017"/>
    <w:multiLevelType w:val="hybridMultilevel"/>
    <w:tmpl w:val="5DD2B3C8"/>
    <w:lvl w:ilvl="0" w:tplc="FFFFFFFF">
      <w:start w:val="1"/>
      <w:numFmt w:val="ideographDigital"/>
      <w:lvlText w:val=""/>
      <w:lvlJc w:val="left"/>
    </w:lvl>
    <w:lvl w:ilvl="1" w:tplc="FFFFFFFF">
      <w:start w:val="1"/>
      <w:numFmt w:val="ideographDigital"/>
      <w:lvlText w:val=""/>
      <w:lvlJc w:val="left"/>
    </w:lvl>
    <w:lvl w:ilvl="2" w:tplc="FFFFFFFF">
      <w:start w:val="1"/>
      <w:numFmt w:val="lowerLetter"/>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2F9937FA"/>
    <w:multiLevelType w:val="hybridMultilevel"/>
    <w:tmpl w:val="64F46E3E"/>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4" w15:restartNumberingAfterBreak="0">
    <w:nsid w:val="2FB85CCD"/>
    <w:multiLevelType w:val="hybridMultilevel"/>
    <w:tmpl w:val="197850FC"/>
    <w:lvl w:ilvl="0" w:tplc="1E3A0E2C">
      <w:start w:val="1"/>
      <w:numFmt w:val="lowerLetter"/>
      <w:lvlText w:val="%1)"/>
      <w:lvlJc w:val="left"/>
      <w:pPr>
        <w:ind w:left="1080" w:hanging="360"/>
      </w:pPr>
      <w:rPr>
        <w:rFonts w:hint="default"/>
      </w:rPr>
    </w:lvl>
    <w:lvl w:ilvl="1" w:tplc="08160019" w:tentative="1">
      <w:start w:val="1"/>
      <w:numFmt w:val="lowerLetter"/>
      <w:lvlText w:val="%2."/>
      <w:lvlJc w:val="left"/>
      <w:pPr>
        <w:ind w:left="1800" w:hanging="360"/>
      </w:pPr>
    </w:lvl>
    <w:lvl w:ilvl="2" w:tplc="0816001B" w:tentative="1">
      <w:start w:val="1"/>
      <w:numFmt w:val="lowerRoman"/>
      <w:lvlText w:val="%3."/>
      <w:lvlJc w:val="right"/>
      <w:pPr>
        <w:ind w:left="2520" w:hanging="180"/>
      </w:pPr>
    </w:lvl>
    <w:lvl w:ilvl="3" w:tplc="0816000F" w:tentative="1">
      <w:start w:val="1"/>
      <w:numFmt w:val="decimal"/>
      <w:lvlText w:val="%4."/>
      <w:lvlJc w:val="left"/>
      <w:pPr>
        <w:ind w:left="3240" w:hanging="360"/>
      </w:pPr>
    </w:lvl>
    <w:lvl w:ilvl="4" w:tplc="08160019" w:tentative="1">
      <w:start w:val="1"/>
      <w:numFmt w:val="lowerLetter"/>
      <w:lvlText w:val="%5."/>
      <w:lvlJc w:val="left"/>
      <w:pPr>
        <w:ind w:left="3960" w:hanging="360"/>
      </w:pPr>
    </w:lvl>
    <w:lvl w:ilvl="5" w:tplc="0816001B" w:tentative="1">
      <w:start w:val="1"/>
      <w:numFmt w:val="lowerRoman"/>
      <w:lvlText w:val="%6."/>
      <w:lvlJc w:val="right"/>
      <w:pPr>
        <w:ind w:left="4680" w:hanging="180"/>
      </w:pPr>
    </w:lvl>
    <w:lvl w:ilvl="6" w:tplc="0816000F" w:tentative="1">
      <w:start w:val="1"/>
      <w:numFmt w:val="decimal"/>
      <w:lvlText w:val="%7."/>
      <w:lvlJc w:val="left"/>
      <w:pPr>
        <w:ind w:left="5400" w:hanging="360"/>
      </w:pPr>
    </w:lvl>
    <w:lvl w:ilvl="7" w:tplc="08160019" w:tentative="1">
      <w:start w:val="1"/>
      <w:numFmt w:val="lowerLetter"/>
      <w:lvlText w:val="%8."/>
      <w:lvlJc w:val="left"/>
      <w:pPr>
        <w:ind w:left="6120" w:hanging="360"/>
      </w:pPr>
    </w:lvl>
    <w:lvl w:ilvl="8" w:tplc="0816001B" w:tentative="1">
      <w:start w:val="1"/>
      <w:numFmt w:val="lowerRoman"/>
      <w:lvlText w:val="%9."/>
      <w:lvlJc w:val="right"/>
      <w:pPr>
        <w:ind w:left="6840" w:hanging="180"/>
      </w:pPr>
    </w:lvl>
  </w:abstractNum>
  <w:abstractNum w:abstractNumId="15" w15:restartNumberingAfterBreak="0">
    <w:nsid w:val="2FD82B3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15B1A04"/>
    <w:multiLevelType w:val="hybridMultilevel"/>
    <w:tmpl w:val="64F46E3E"/>
    <w:lvl w:ilvl="0" w:tplc="0816000F">
      <w:start w:val="1"/>
      <w:numFmt w:val="decimal"/>
      <w:lvlText w:val="%1."/>
      <w:lvlJc w:val="left"/>
      <w:pPr>
        <w:ind w:left="720" w:hanging="360"/>
      </w:pPr>
    </w:lvl>
    <w:lvl w:ilvl="1" w:tplc="08160019">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7" w15:restartNumberingAfterBreak="0">
    <w:nsid w:val="335332AD"/>
    <w:multiLevelType w:val="hybridMultilevel"/>
    <w:tmpl w:val="AD16BC24"/>
    <w:lvl w:ilvl="0" w:tplc="08160019">
      <w:start w:val="1"/>
      <w:numFmt w:val="lowerLetter"/>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8" w15:restartNumberingAfterBreak="0">
    <w:nsid w:val="369112AE"/>
    <w:multiLevelType w:val="hybridMultilevel"/>
    <w:tmpl w:val="64F46E3E"/>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9" w15:restartNumberingAfterBreak="0">
    <w:nsid w:val="37903F50"/>
    <w:multiLevelType w:val="hybridMultilevel"/>
    <w:tmpl w:val="343415A2"/>
    <w:lvl w:ilvl="0" w:tplc="08160017">
      <w:start w:val="1"/>
      <w:numFmt w:val="lowerLetter"/>
      <w:lvlText w:val="%1)"/>
      <w:lvlJc w:val="left"/>
      <w:pPr>
        <w:ind w:left="720" w:hanging="360"/>
      </w:pPr>
    </w:lvl>
    <w:lvl w:ilvl="1" w:tplc="08160019">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0" w15:restartNumberingAfterBreak="0">
    <w:nsid w:val="3B957F12"/>
    <w:multiLevelType w:val="hybridMultilevel"/>
    <w:tmpl w:val="5B927CA8"/>
    <w:lvl w:ilvl="0" w:tplc="0816000F">
      <w:start w:val="1"/>
      <w:numFmt w:val="decimal"/>
      <w:lvlText w:val="%1."/>
      <w:lvlJc w:val="left"/>
      <w:pPr>
        <w:ind w:left="360" w:hanging="360"/>
      </w:pPr>
      <w:rPr>
        <w:rFonts w:hint="default"/>
      </w:rPr>
    </w:lvl>
    <w:lvl w:ilvl="1" w:tplc="08160019" w:tentative="1">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21" w15:restartNumberingAfterBreak="0">
    <w:nsid w:val="3D8F4570"/>
    <w:multiLevelType w:val="hybridMultilevel"/>
    <w:tmpl w:val="36026E4E"/>
    <w:lvl w:ilvl="0" w:tplc="905CA046">
      <w:start w:val="2"/>
      <w:numFmt w:val="bullet"/>
      <w:lvlText w:val=""/>
      <w:lvlJc w:val="left"/>
      <w:pPr>
        <w:ind w:left="720" w:hanging="360"/>
      </w:pPr>
      <w:rPr>
        <w:rFonts w:ascii="Wingdings" w:eastAsiaTheme="minorHAnsi" w:hAnsi="Wingdings" w:cstheme="minorHAnsi"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2" w15:restartNumberingAfterBreak="0">
    <w:nsid w:val="3EC1372F"/>
    <w:multiLevelType w:val="hybridMultilevel"/>
    <w:tmpl w:val="64F46E3E"/>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3" w15:restartNumberingAfterBreak="0">
    <w:nsid w:val="475B40B8"/>
    <w:multiLevelType w:val="hybridMultilevel"/>
    <w:tmpl w:val="6510A550"/>
    <w:lvl w:ilvl="0" w:tplc="08160017">
      <w:start w:val="1"/>
      <w:numFmt w:val="lowerLetter"/>
      <w:lvlText w:val="%1)"/>
      <w:lvlJc w:val="left"/>
      <w:pPr>
        <w:ind w:left="644" w:hanging="360"/>
      </w:pPr>
    </w:lvl>
    <w:lvl w:ilvl="1" w:tplc="08160019" w:tentative="1">
      <w:start w:val="1"/>
      <w:numFmt w:val="lowerLetter"/>
      <w:lvlText w:val="%2."/>
      <w:lvlJc w:val="left"/>
      <w:pPr>
        <w:ind w:left="1788" w:hanging="360"/>
      </w:pPr>
    </w:lvl>
    <w:lvl w:ilvl="2" w:tplc="0816001B" w:tentative="1">
      <w:start w:val="1"/>
      <w:numFmt w:val="lowerRoman"/>
      <w:lvlText w:val="%3."/>
      <w:lvlJc w:val="right"/>
      <w:pPr>
        <w:ind w:left="2508" w:hanging="180"/>
      </w:pPr>
    </w:lvl>
    <w:lvl w:ilvl="3" w:tplc="0816000F" w:tentative="1">
      <w:start w:val="1"/>
      <w:numFmt w:val="decimal"/>
      <w:lvlText w:val="%4."/>
      <w:lvlJc w:val="left"/>
      <w:pPr>
        <w:ind w:left="3228" w:hanging="360"/>
      </w:pPr>
    </w:lvl>
    <w:lvl w:ilvl="4" w:tplc="08160019" w:tentative="1">
      <w:start w:val="1"/>
      <w:numFmt w:val="lowerLetter"/>
      <w:lvlText w:val="%5."/>
      <w:lvlJc w:val="left"/>
      <w:pPr>
        <w:ind w:left="3948" w:hanging="360"/>
      </w:pPr>
    </w:lvl>
    <w:lvl w:ilvl="5" w:tplc="0816001B" w:tentative="1">
      <w:start w:val="1"/>
      <w:numFmt w:val="lowerRoman"/>
      <w:lvlText w:val="%6."/>
      <w:lvlJc w:val="right"/>
      <w:pPr>
        <w:ind w:left="4668" w:hanging="180"/>
      </w:pPr>
    </w:lvl>
    <w:lvl w:ilvl="6" w:tplc="0816000F" w:tentative="1">
      <w:start w:val="1"/>
      <w:numFmt w:val="decimal"/>
      <w:lvlText w:val="%7."/>
      <w:lvlJc w:val="left"/>
      <w:pPr>
        <w:ind w:left="5388" w:hanging="360"/>
      </w:pPr>
    </w:lvl>
    <w:lvl w:ilvl="7" w:tplc="08160019" w:tentative="1">
      <w:start w:val="1"/>
      <w:numFmt w:val="lowerLetter"/>
      <w:lvlText w:val="%8."/>
      <w:lvlJc w:val="left"/>
      <w:pPr>
        <w:ind w:left="6108" w:hanging="360"/>
      </w:pPr>
    </w:lvl>
    <w:lvl w:ilvl="8" w:tplc="0816001B" w:tentative="1">
      <w:start w:val="1"/>
      <w:numFmt w:val="lowerRoman"/>
      <w:lvlText w:val="%9."/>
      <w:lvlJc w:val="right"/>
      <w:pPr>
        <w:ind w:left="6828" w:hanging="180"/>
      </w:pPr>
    </w:lvl>
  </w:abstractNum>
  <w:abstractNum w:abstractNumId="24" w15:restartNumberingAfterBreak="0">
    <w:nsid w:val="4B013B92"/>
    <w:multiLevelType w:val="multilevel"/>
    <w:tmpl w:val="08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B5B3088"/>
    <w:multiLevelType w:val="hybridMultilevel"/>
    <w:tmpl w:val="80A26278"/>
    <w:lvl w:ilvl="0" w:tplc="0816000F">
      <w:start w:val="1"/>
      <w:numFmt w:val="decimal"/>
      <w:lvlText w:val="%1."/>
      <w:lvlJc w:val="left"/>
      <w:pPr>
        <w:ind w:left="774" w:hanging="360"/>
      </w:pPr>
    </w:lvl>
    <w:lvl w:ilvl="1" w:tplc="08160019">
      <w:start w:val="1"/>
      <w:numFmt w:val="lowerLetter"/>
      <w:lvlText w:val="%2."/>
      <w:lvlJc w:val="left"/>
      <w:pPr>
        <w:ind w:left="1494" w:hanging="360"/>
      </w:pPr>
    </w:lvl>
    <w:lvl w:ilvl="2" w:tplc="0816001B" w:tentative="1">
      <w:start w:val="1"/>
      <w:numFmt w:val="lowerRoman"/>
      <w:lvlText w:val="%3."/>
      <w:lvlJc w:val="right"/>
      <w:pPr>
        <w:ind w:left="2214" w:hanging="180"/>
      </w:pPr>
    </w:lvl>
    <w:lvl w:ilvl="3" w:tplc="0816000F" w:tentative="1">
      <w:start w:val="1"/>
      <w:numFmt w:val="decimal"/>
      <w:lvlText w:val="%4."/>
      <w:lvlJc w:val="left"/>
      <w:pPr>
        <w:ind w:left="2934" w:hanging="360"/>
      </w:pPr>
    </w:lvl>
    <w:lvl w:ilvl="4" w:tplc="08160019" w:tentative="1">
      <w:start w:val="1"/>
      <w:numFmt w:val="lowerLetter"/>
      <w:lvlText w:val="%5."/>
      <w:lvlJc w:val="left"/>
      <w:pPr>
        <w:ind w:left="3654" w:hanging="360"/>
      </w:pPr>
    </w:lvl>
    <w:lvl w:ilvl="5" w:tplc="0816001B" w:tentative="1">
      <w:start w:val="1"/>
      <w:numFmt w:val="lowerRoman"/>
      <w:lvlText w:val="%6."/>
      <w:lvlJc w:val="right"/>
      <w:pPr>
        <w:ind w:left="4374" w:hanging="180"/>
      </w:pPr>
    </w:lvl>
    <w:lvl w:ilvl="6" w:tplc="0816000F" w:tentative="1">
      <w:start w:val="1"/>
      <w:numFmt w:val="decimal"/>
      <w:lvlText w:val="%7."/>
      <w:lvlJc w:val="left"/>
      <w:pPr>
        <w:ind w:left="5094" w:hanging="360"/>
      </w:pPr>
    </w:lvl>
    <w:lvl w:ilvl="7" w:tplc="08160019" w:tentative="1">
      <w:start w:val="1"/>
      <w:numFmt w:val="lowerLetter"/>
      <w:lvlText w:val="%8."/>
      <w:lvlJc w:val="left"/>
      <w:pPr>
        <w:ind w:left="5814" w:hanging="360"/>
      </w:pPr>
    </w:lvl>
    <w:lvl w:ilvl="8" w:tplc="0816001B" w:tentative="1">
      <w:start w:val="1"/>
      <w:numFmt w:val="lowerRoman"/>
      <w:lvlText w:val="%9."/>
      <w:lvlJc w:val="right"/>
      <w:pPr>
        <w:ind w:left="6534" w:hanging="180"/>
      </w:pPr>
    </w:lvl>
  </w:abstractNum>
  <w:abstractNum w:abstractNumId="26" w15:restartNumberingAfterBreak="0">
    <w:nsid w:val="53CC0852"/>
    <w:multiLevelType w:val="hybridMultilevel"/>
    <w:tmpl w:val="B24A4AE4"/>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7" w15:restartNumberingAfterBreak="0">
    <w:nsid w:val="56A246D2"/>
    <w:multiLevelType w:val="hybridMultilevel"/>
    <w:tmpl w:val="9E26B6C8"/>
    <w:lvl w:ilvl="0" w:tplc="0816000F">
      <w:start w:val="1"/>
      <w:numFmt w:val="decimal"/>
      <w:lvlText w:val="%1."/>
      <w:lvlJc w:val="left"/>
      <w:pPr>
        <w:ind w:left="360" w:hanging="360"/>
      </w:pPr>
      <w:rPr>
        <w:rFonts w:hint="default"/>
      </w:rPr>
    </w:lvl>
    <w:lvl w:ilvl="1" w:tplc="08160019" w:tentative="1">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28" w15:restartNumberingAfterBreak="0">
    <w:nsid w:val="58D5196A"/>
    <w:multiLevelType w:val="hybridMultilevel"/>
    <w:tmpl w:val="72F49554"/>
    <w:lvl w:ilvl="0" w:tplc="0816000F">
      <w:start w:val="1"/>
      <w:numFmt w:val="decimal"/>
      <w:lvlText w:val="%1."/>
      <w:lvlJc w:val="left"/>
      <w:pPr>
        <w:ind w:left="720" w:hanging="360"/>
      </w:pPr>
    </w:lvl>
    <w:lvl w:ilvl="1" w:tplc="08160019">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9" w15:restartNumberingAfterBreak="0">
    <w:nsid w:val="5BE951C2"/>
    <w:multiLevelType w:val="hybridMultilevel"/>
    <w:tmpl w:val="89F63DC8"/>
    <w:lvl w:ilvl="0" w:tplc="4A6678C4">
      <w:start w:val="1"/>
      <w:numFmt w:val="decimal"/>
      <w:lvlText w:val="%1."/>
      <w:lvlJc w:val="left"/>
      <w:pPr>
        <w:ind w:left="360" w:hanging="360"/>
      </w:pPr>
      <w:rPr>
        <w:rFonts w:ascii="ConduitITC TT" w:hAnsi="ConduitITC TT" w:hint="default"/>
        <w:b w:val="0"/>
        <w:u w:val="none"/>
      </w:rPr>
    </w:lvl>
    <w:lvl w:ilvl="1" w:tplc="08160019" w:tentative="1">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30" w15:restartNumberingAfterBreak="0">
    <w:nsid w:val="5FE34354"/>
    <w:multiLevelType w:val="multilevel"/>
    <w:tmpl w:val="08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FE63AFD"/>
    <w:multiLevelType w:val="hybridMultilevel"/>
    <w:tmpl w:val="A9385CD6"/>
    <w:lvl w:ilvl="0" w:tplc="0816000F">
      <w:start w:val="1"/>
      <w:numFmt w:val="decimal"/>
      <w:lvlText w:val="%1."/>
      <w:lvlJc w:val="left"/>
      <w:pPr>
        <w:ind w:left="360" w:hanging="360"/>
      </w:pPr>
      <w:rPr>
        <w:rFonts w:hint="default"/>
      </w:rPr>
    </w:lvl>
    <w:lvl w:ilvl="1" w:tplc="08160019" w:tentative="1">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32" w15:restartNumberingAfterBreak="0">
    <w:nsid w:val="612E7534"/>
    <w:multiLevelType w:val="hybridMultilevel"/>
    <w:tmpl w:val="B24A4AE4"/>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3" w15:restartNumberingAfterBreak="0">
    <w:nsid w:val="62496494"/>
    <w:multiLevelType w:val="multilevel"/>
    <w:tmpl w:val="A3A2F218"/>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28725F3"/>
    <w:multiLevelType w:val="multilevel"/>
    <w:tmpl w:val="08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4487127"/>
    <w:multiLevelType w:val="multilevel"/>
    <w:tmpl w:val="122437D0"/>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65677615"/>
    <w:multiLevelType w:val="multilevel"/>
    <w:tmpl w:val="08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7626016"/>
    <w:multiLevelType w:val="hybridMultilevel"/>
    <w:tmpl w:val="266EC5B2"/>
    <w:lvl w:ilvl="0" w:tplc="B4444A98">
      <w:start w:val="1"/>
      <w:numFmt w:val="lowerLetter"/>
      <w:lvlText w:val="%1)"/>
      <w:lvlJc w:val="left"/>
      <w:pPr>
        <w:ind w:left="644" w:hanging="360"/>
      </w:pPr>
      <w:rPr>
        <w:rFonts w:hint="default"/>
      </w:rPr>
    </w:lvl>
    <w:lvl w:ilvl="1" w:tplc="08160019" w:tentative="1">
      <w:start w:val="1"/>
      <w:numFmt w:val="lowerLetter"/>
      <w:lvlText w:val="%2."/>
      <w:lvlJc w:val="left"/>
      <w:pPr>
        <w:ind w:left="1364" w:hanging="360"/>
      </w:pPr>
    </w:lvl>
    <w:lvl w:ilvl="2" w:tplc="0816001B" w:tentative="1">
      <w:start w:val="1"/>
      <w:numFmt w:val="lowerRoman"/>
      <w:lvlText w:val="%3."/>
      <w:lvlJc w:val="right"/>
      <w:pPr>
        <w:ind w:left="2084" w:hanging="180"/>
      </w:pPr>
    </w:lvl>
    <w:lvl w:ilvl="3" w:tplc="0816000F" w:tentative="1">
      <w:start w:val="1"/>
      <w:numFmt w:val="decimal"/>
      <w:lvlText w:val="%4."/>
      <w:lvlJc w:val="left"/>
      <w:pPr>
        <w:ind w:left="2804" w:hanging="360"/>
      </w:pPr>
    </w:lvl>
    <w:lvl w:ilvl="4" w:tplc="08160019" w:tentative="1">
      <w:start w:val="1"/>
      <w:numFmt w:val="lowerLetter"/>
      <w:lvlText w:val="%5."/>
      <w:lvlJc w:val="left"/>
      <w:pPr>
        <w:ind w:left="3524" w:hanging="360"/>
      </w:pPr>
    </w:lvl>
    <w:lvl w:ilvl="5" w:tplc="0816001B" w:tentative="1">
      <w:start w:val="1"/>
      <w:numFmt w:val="lowerRoman"/>
      <w:lvlText w:val="%6."/>
      <w:lvlJc w:val="right"/>
      <w:pPr>
        <w:ind w:left="4244" w:hanging="180"/>
      </w:pPr>
    </w:lvl>
    <w:lvl w:ilvl="6" w:tplc="0816000F" w:tentative="1">
      <w:start w:val="1"/>
      <w:numFmt w:val="decimal"/>
      <w:lvlText w:val="%7."/>
      <w:lvlJc w:val="left"/>
      <w:pPr>
        <w:ind w:left="4964" w:hanging="360"/>
      </w:pPr>
    </w:lvl>
    <w:lvl w:ilvl="7" w:tplc="08160019" w:tentative="1">
      <w:start w:val="1"/>
      <w:numFmt w:val="lowerLetter"/>
      <w:lvlText w:val="%8."/>
      <w:lvlJc w:val="left"/>
      <w:pPr>
        <w:ind w:left="5684" w:hanging="360"/>
      </w:pPr>
    </w:lvl>
    <w:lvl w:ilvl="8" w:tplc="0816001B" w:tentative="1">
      <w:start w:val="1"/>
      <w:numFmt w:val="lowerRoman"/>
      <w:lvlText w:val="%9."/>
      <w:lvlJc w:val="right"/>
      <w:pPr>
        <w:ind w:left="6404" w:hanging="180"/>
      </w:pPr>
    </w:lvl>
  </w:abstractNum>
  <w:abstractNum w:abstractNumId="38" w15:restartNumberingAfterBreak="0">
    <w:nsid w:val="6C6704EE"/>
    <w:multiLevelType w:val="hybridMultilevel"/>
    <w:tmpl w:val="71983F90"/>
    <w:lvl w:ilvl="0" w:tplc="08160017">
      <w:start w:val="1"/>
      <w:numFmt w:val="low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9" w15:restartNumberingAfterBreak="0">
    <w:nsid w:val="6EB204F8"/>
    <w:multiLevelType w:val="hybridMultilevel"/>
    <w:tmpl w:val="A0A4441A"/>
    <w:lvl w:ilvl="0" w:tplc="08160019">
      <w:start w:val="1"/>
      <w:numFmt w:val="lowerLetter"/>
      <w:lvlText w:val="%1."/>
      <w:lvlJc w:val="left"/>
      <w:pPr>
        <w:ind w:left="720" w:hanging="360"/>
      </w:pPr>
    </w:lvl>
    <w:lvl w:ilvl="1" w:tplc="21AC30DE">
      <w:numFmt w:val="bullet"/>
      <w:lvlText w:val="•"/>
      <w:lvlJc w:val="left"/>
      <w:pPr>
        <w:ind w:left="1440" w:hanging="360"/>
      </w:pPr>
      <w:rPr>
        <w:rFonts w:ascii="ConduitITC TT" w:eastAsiaTheme="minorHAnsi" w:hAnsi="ConduitITC TT" w:cstheme="minorBidi" w:hint="default"/>
      </w:r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0" w15:restartNumberingAfterBreak="0">
    <w:nsid w:val="70E26789"/>
    <w:multiLevelType w:val="hybridMultilevel"/>
    <w:tmpl w:val="5B927CA8"/>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1" w15:restartNumberingAfterBreak="0">
    <w:nsid w:val="71B74F3E"/>
    <w:multiLevelType w:val="hybridMultilevel"/>
    <w:tmpl w:val="67908FE4"/>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2" w15:restartNumberingAfterBreak="0">
    <w:nsid w:val="726F586F"/>
    <w:multiLevelType w:val="hybridMultilevel"/>
    <w:tmpl w:val="4128EF92"/>
    <w:lvl w:ilvl="0" w:tplc="0816000F">
      <w:start w:val="1"/>
      <w:numFmt w:val="decimal"/>
      <w:lvlText w:val="%1."/>
      <w:lvlJc w:val="left"/>
      <w:pPr>
        <w:ind w:left="360" w:hanging="360"/>
      </w:pPr>
      <w:rPr>
        <w:rFonts w:hint="default"/>
        <w:b w:val="0"/>
      </w:rPr>
    </w:lvl>
    <w:lvl w:ilvl="1" w:tplc="08160019" w:tentative="1">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43" w15:restartNumberingAfterBreak="0">
    <w:nsid w:val="73140CCB"/>
    <w:multiLevelType w:val="hybridMultilevel"/>
    <w:tmpl w:val="0CA43DA4"/>
    <w:lvl w:ilvl="0" w:tplc="08160019">
      <w:start w:val="1"/>
      <w:numFmt w:val="lowerLetter"/>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4" w15:restartNumberingAfterBreak="0">
    <w:nsid w:val="732F1B7F"/>
    <w:multiLevelType w:val="hybridMultilevel"/>
    <w:tmpl w:val="286ACA32"/>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5" w15:restartNumberingAfterBreak="0">
    <w:nsid w:val="7421718F"/>
    <w:multiLevelType w:val="hybridMultilevel"/>
    <w:tmpl w:val="0E60DBDC"/>
    <w:lvl w:ilvl="0" w:tplc="08160001">
      <w:start w:val="1"/>
      <w:numFmt w:val="bullet"/>
      <w:lvlText w:val=""/>
      <w:lvlJc w:val="left"/>
      <w:pPr>
        <w:ind w:left="720" w:hanging="360"/>
      </w:pPr>
      <w:rPr>
        <w:rFonts w:ascii="Symbol" w:hAnsi="Symbol" w:hint="default"/>
      </w:rPr>
    </w:lvl>
    <w:lvl w:ilvl="1" w:tplc="08160003">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46" w15:restartNumberingAfterBreak="0">
    <w:nsid w:val="7661326D"/>
    <w:multiLevelType w:val="hybridMultilevel"/>
    <w:tmpl w:val="991C3CAA"/>
    <w:lvl w:ilvl="0" w:tplc="08160019">
      <w:start w:val="1"/>
      <w:numFmt w:val="lowerLetter"/>
      <w:lvlText w:val="%1."/>
      <w:lvlJc w:val="left"/>
      <w:pPr>
        <w:ind w:left="720" w:hanging="360"/>
      </w:pPr>
    </w:lvl>
    <w:lvl w:ilvl="1" w:tplc="08160019">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num w:numId="1">
    <w:abstractNumId w:val="26"/>
  </w:num>
  <w:num w:numId="2">
    <w:abstractNumId w:val="2"/>
  </w:num>
  <w:num w:numId="3">
    <w:abstractNumId w:val="7"/>
  </w:num>
  <w:num w:numId="4">
    <w:abstractNumId w:val="23"/>
  </w:num>
  <w:num w:numId="5">
    <w:abstractNumId w:val="10"/>
  </w:num>
  <w:num w:numId="6">
    <w:abstractNumId w:val="35"/>
  </w:num>
  <w:num w:numId="7">
    <w:abstractNumId w:val="38"/>
  </w:num>
  <w:num w:numId="8">
    <w:abstractNumId w:val="11"/>
  </w:num>
  <w:num w:numId="9">
    <w:abstractNumId w:val="14"/>
  </w:num>
  <w:num w:numId="10">
    <w:abstractNumId w:val="29"/>
  </w:num>
  <w:num w:numId="11">
    <w:abstractNumId w:val="27"/>
  </w:num>
  <w:num w:numId="12">
    <w:abstractNumId w:val="31"/>
  </w:num>
  <w:num w:numId="13">
    <w:abstractNumId w:val="20"/>
  </w:num>
  <w:num w:numId="14">
    <w:abstractNumId w:val="37"/>
  </w:num>
  <w:num w:numId="15">
    <w:abstractNumId w:val="28"/>
  </w:num>
  <w:num w:numId="16">
    <w:abstractNumId w:val="43"/>
  </w:num>
  <w:num w:numId="17">
    <w:abstractNumId w:val="16"/>
  </w:num>
  <w:num w:numId="18">
    <w:abstractNumId w:val="41"/>
  </w:num>
  <w:num w:numId="19">
    <w:abstractNumId w:val="40"/>
  </w:num>
  <w:num w:numId="20">
    <w:abstractNumId w:val="25"/>
  </w:num>
  <w:num w:numId="21">
    <w:abstractNumId w:val="21"/>
  </w:num>
  <w:num w:numId="22">
    <w:abstractNumId w:val="45"/>
  </w:num>
  <w:num w:numId="23">
    <w:abstractNumId w:val="8"/>
  </w:num>
  <w:num w:numId="24">
    <w:abstractNumId w:val="3"/>
  </w:num>
  <w:num w:numId="25">
    <w:abstractNumId w:val="17"/>
  </w:num>
  <w:num w:numId="26">
    <w:abstractNumId w:val="13"/>
  </w:num>
  <w:num w:numId="27">
    <w:abstractNumId w:val="22"/>
  </w:num>
  <w:num w:numId="28">
    <w:abstractNumId w:val="18"/>
  </w:num>
  <w:num w:numId="29">
    <w:abstractNumId w:val="39"/>
  </w:num>
  <w:num w:numId="30">
    <w:abstractNumId w:val="9"/>
  </w:num>
  <w:num w:numId="31">
    <w:abstractNumId w:val="46"/>
  </w:num>
  <w:num w:numId="32">
    <w:abstractNumId w:val="6"/>
  </w:num>
  <w:num w:numId="33">
    <w:abstractNumId w:val="12"/>
  </w:num>
  <w:num w:numId="34">
    <w:abstractNumId w:val="0"/>
  </w:num>
  <w:num w:numId="35">
    <w:abstractNumId w:val="33"/>
  </w:num>
  <w:num w:numId="36">
    <w:abstractNumId w:val="4"/>
  </w:num>
  <w:num w:numId="37">
    <w:abstractNumId w:val="42"/>
  </w:num>
  <w:num w:numId="38">
    <w:abstractNumId w:val="15"/>
  </w:num>
  <w:num w:numId="39">
    <w:abstractNumId w:val="44"/>
  </w:num>
  <w:num w:numId="40">
    <w:abstractNumId w:val="5"/>
  </w:num>
  <w:num w:numId="41">
    <w:abstractNumId w:val="24"/>
  </w:num>
  <w:num w:numId="42">
    <w:abstractNumId w:val="36"/>
  </w:num>
  <w:num w:numId="43">
    <w:abstractNumId w:val="34"/>
  </w:num>
  <w:num w:numId="44">
    <w:abstractNumId w:val="30"/>
  </w:num>
  <w:num w:numId="45">
    <w:abstractNumId w:val="19"/>
  </w:num>
  <w:num w:numId="46">
    <w:abstractNumId w:val="1"/>
  </w:num>
  <w:num w:numId="47">
    <w:abstractNumId w:val="3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079B"/>
    <w:rsid w:val="00014A70"/>
    <w:rsid w:val="00026A56"/>
    <w:rsid w:val="00032965"/>
    <w:rsid w:val="00052D76"/>
    <w:rsid w:val="00060A5F"/>
    <w:rsid w:val="00061853"/>
    <w:rsid w:val="00061A9D"/>
    <w:rsid w:val="00067023"/>
    <w:rsid w:val="00080489"/>
    <w:rsid w:val="00080600"/>
    <w:rsid w:val="00082F66"/>
    <w:rsid w:val="00084507"/>
    <w:rsid w:val="000961DD"/>
    <w:rsid w:val="000A15B1"/>
    <w:rsid w:val="000A6D3C"/>
    <w:rsid w:val="000B6821"/>
    <w:rsid w:val="000C67A8"/>
    <w:rsid w:val="000D04A7"/>
    <w:rsid w:val="000D3F62"/>
    <w:rsid w:val="000D4AE9"/>
    <w:rsid w:val="000E0D83"/>
    <w:rsid w:val="000E19B7"/>
    <w:rsid w:val="000E655C"/>
    <w:rsid w:val="000F2F04"/>
    <w:rsid w:val="000F716E"/>
    <w:rsid w:val="00100228"/>
    <w:rsid w:val="00101753"/>
    <w:rsid w:val="00103F72"/>
    <w:rsid w:val="0010511B"/>
    <w:rsid w:val="001075F8"/>
    <w:rsid w:val="001120E3"/>
    <w:rsid w:val="001154F8"/>
    <w:rsid w:val="001177D2"/>
    <w:rsid w:val="0012554C"/>
    <w:rsid w:val="00127B03"/>
    <w:rsid w:val="00131B24"/>
    <w:rsid w:val="001347E9"/>
    <w:rsid w:val="00135342"/>
    <w:rsid w:val="0013538E"/>
    <w:rsid w:val="00135CCD"/>
    <w:rsid w:val="0014102C"/>
    <w:rsid w:val="001410D3"/>
    <w:rsid w:val="00142074"/>
    <w:rsid w:val="0014314B"/>
    <w:rsid w:val="00147BA1"/>
    <w:rsid w:val="00150684"/>
    <w:rsid w:val="00151048"/>
    <w:rsid w:val="00153203"/>
    <w:rsid w:val="00164A6A"/>
    <w:rsid w:val="00165ADC"/>
    <w:rsid w:val="00172547"/>
    <w:rsid w:val="00172C1E"/>
    <w:rsid w:val="001744EE"/>
    <w:rsid w:val="00175A3B"/>
    <w:rsid w:val="00181376"/>
    <w:rsid w:val="001967FC"/>
    <w:rsid w:val="001B0C59"/>
    <w:rsid w:val="001B0F4F"/>
    <w:rsid w:val="001B66BA"/>
    <w:rsid w:val="001C67DF"/>
    <w:rsid w:val="001D0566"/>
    <w:rsid w:val="001D591A"/>
    <w:rsid w:val="001D6AD7"/>
    <w:rsid w:val="001E0897"/>
    <w:rsid w:val="001F40F3"/>
    <w:rsid w:val="001F7474"/>
    <w:rsid w:val="00201674"/>
    <w:rsid w:val="00202986"/>
    <w:rsid w:val="00203461"/>
    <w:rsid w:val="00204E94"/>
    <w:rsid w:val="002111BE"/>
    <w:rsid w:val="00215B08"/>
    <w:rsid w:val="00231B58"/>
    <w:rsid w:val="002347FC"/>
    <w:rsid w:val="00235EAE"/>
    <w:rsid w:val="002364A3"/>
    <w:rsid w:val="00243D17"/>
    <w:rsid w:val="002542F4"/>
    <w:rsid w:val="0026362C"/>
    <w:rsid w:val="0027004A"/>
    <w:rsid w:val="00272893"/>
    <w:rsid w:val="0027528B"/>
    <w:rsid w:val="0028372D"/>
    <w:rsid w:val="00290EA0"/>
    <w:rsid w:val="00292E5D"/>
    <w:rsid w:val="002B61D7"/>
    <w:rsid w:val="002C3422"/>
    <w:rsid w:val="002C35F1"/>
    <w:rsid w:val="002D6EE4"/>
    <w:rsid w:val="002D7673"/>
    <w:rsid w:val="002E3062"/>
    <w:rsid w:val="002E3E24"/>
    <w:rsid w:val="002F41CF"/>
    <w:rsid w:val="002F5837"/>
    <w:rsid w:val="00300B99"/>
    <w:rsid w:val="00311280"/>
    <w:rsid w:val="0031630E"/>
    <w:rsid w:val="00320147"/>
    <w:rsid w:val="00322CD3"/>
    <w:rsid w:val="00323610"/>
    <w:rsid w:val="003244DE"/>
    <w:rsid w:val="00327396"/>
    <w:rsid w:val="00327446"/>
    <w:rsid w:val="00337F78"/>
    <w:rsid w:val="00347C62"/>
    <w:rsid w:val="0035150E"/>
    <w:rsid w:val="00351691"/>
    <w:rsid w:val="00355DDC"/>
    <w:rsid w:val="0036353E"/>
    <w:rsid w:val="0036363C"/>
    <w:rsid w:val="00364911"/>
    <w:rsid w:val="00380663"/>
    <w:rsid w:val="00380DBC"/>
    <w:rsid w:val="00381F28"/>
    <w:rsid w:val="003866C4"/>
    <w:rsid w:val="0039104D"/>
    <w:rsid w:val="00391D45"/>
    <w:rsid w:val="00393E74"/>
    <w:rsid w:val="00397896"/>
    <w:rsid w:val="00397A07"/>
    <w:rsid w:val="003A0BB6"/>
    <w:rsid w:val="003A26A3"/>
    <w:rsid w:val="003A4CF6"/>
    <w:rsid w:val="003B5CED"/>
    <w:rsid w:val="003C0059"/>
    <w:rsid w:val="003C1ED5"/>
    <w:rsid w:val="003C7842"/>
    <w:rsid w:val="003D5ADD"/>
    <w:rsid w:val="003E383D"/>
    <w:rsid w:val="003E3E86"/>
    <w:rsid w:val="003E66D0"/>
    <w:rsid w:val="003E7819"/>
    <w:rsid w:val="00414DB9"/>
    <w:rsid w:val="00415ADF"/>
    <w:rsid w:val="00417DA6"/>
    <w:rsid w:val="00421129"/>
    <w:rsid w:val="00422675"/>
    <w:rsid w:val="004262A6"/>
    <w:rsid w:val="00430243"/>
    <w:rsid w:val="0043329A"/>
    <w:rsid w:val="00440F84"/>
    <w:rsid w:val="00444789"/>
    <w:rsid w:val="00445AA7"/>
    <w:rsid w:val="0045049D"/>
    <w:rsid w:val="00463179"/>
    <w:rsid w:val="00464A7A"/>
    <w:rsid w:val="00475712"/>
    <w:rsid w:val="00480B8B"/>
    <w:rsid w:val="004816A4"/>
    <w:rsid w:val="00486041"/>
    <w:rsid w:val="0048758E"/>
    <w:rsid w:val="00487F22"/>
    <w:rsid w:val="00495EF5"/>
    <w:rsid w:val="004A05F2"/>
    <w:rsid w:val="004A1446"/>
    <w:rsid w:val="004A4443"/>
    <w:rsid w:val="004A6571"/>
    <w:rsid w:val="004A7D17"/>
    <w:rsid w:val="004B015F"/>
    <w:rsid w:val="004B6E5E"/>
    <w:rsid w:val="004B6F7B"/>
    <w:rsid w:val="004C428E"/>
    <w:rsid w:val="004C5468"/>
    <w:rsid w:val="004C650A"/>
    <w:rsid w:val="004C7F9F"/>
    <w:rsid w:val="004D1BD5"/>
    <w:rsid w:val="004D7487"/>
    <w:rsid w:val="004E2EE5"/>
    <w:rsid w:val="004E7D6B"/>
    <w:rsid w:val="004F75DF"/>
    <w:rsid w:val="0050022A"/>
    <w:rsid w:val="005002F6"/>
    <w:rsid w:val="00500879"/>
    <w:rsid w:val="00512D60"/>
    <w:rsid w:val="00517DE9"/>
    <w:rsid w:val="005206FB"/>
    <w:rsid w:val="00520BE1"/>
    <w:rsid w:val="00525DDA"/>
    <w:rsid w:val="0053296E"/>
    <w:rsid w:val="005342F2"/>
    <w:rsid w:val="00545FFA"/>
    <w:rsid w:val="005473D5"/>
    <w:rsid w:val="00556DA0"/>
    <w:rsid w:val="005667C5"/>
    <w:rsid w:val="00566A44"/>
    <w:rsid w:val="005702AB"/>
    <w:rsid w:val="005719D6"/>
    <w:rsid w:val="005753F8"/>
    <w:rsid w:val="005778FC"/>
    <w:rsid w:val="0058016D"/>
    <w:rsid w:val="00581442"/>
    <w:rsid w:val="00582016"/>
    <w:rsid w:val="00583A38"/>
    <w:rsid w:val="005872A0"/>
    <w:rsid w:val="00591319"/>
    <w:rsid w:val="00595E69"/>
    <w:rsid w:val="00597ED9"/>
    <w:rsid w:val="005B28D7"/>
    <w:rsid w:val="005B4432"/>
    <w:rsid w:val="005B54E5"/>
    <w:rsid w:val="005B5639"/>
    <w:rsid w:val="005B6110"/>
    <w:rsid w:val="005C11AA"/>
    <w:rsid w:val="005C55B4"/>
    <w:rsid w:val="005D0190"/>
    <w:rsid w:val="005D2691"/>
    <w:rsid w:val="005D5356"/>
    <w:rsid w:val="005E07CE"/>
    <w:rsid w:val="005E23D0"/>
    <w:rsid w:val="005E27B7"/>
    <w:rsid w:val="005E314D"/>
    <w:rsid w:val="005E65FA"/>
    <w:rsid w:val="005F1D3D"/>
    <w:rsid w:val="005F6700"/>
    <w:rsid w:val="00601067"/>
    <w:rsid w:val="00605750"/>
    <w:rsid w:val="00605FD8"/>
    <w:rsid w:val="00614B71"/>
    <w:rsid w:val="006170FD"/>
    <w:rsid w:val="00622D97"/>
    <w:rsid w:val="0063343C"/>
    <w:rsid w:val="00634CA6"/>
    <w:rsid w:val="00636F14"/>
    <w:rsid w:val="006514B5"/>
    <w:rsid w:val="006559F6"/>
    <w:rsid w:val="00661E5B"/>
    <w:rsid w:val="0066240F"/>
    <w:rsid w:val="006640BD"/>
    <w:rsid w:val="00665293"/>
    <w:rsid w:val="00665676"/>
    <w:rsid w:val="00675D14"/>
    <w:rsid w:val="00690ADF"/>
    <w:rsid w:val="006970CF"/>
    <w:rsid w:val="006A3B1B"/>
    <w:rsid w:val="006A3B8E"/>
    <w:rsid w:val="006B35DB"/>
    <w:rsid w:val="006B3A78"/>
    <w:rsid w:val="006C199E"/>
    <w:rsid w:val="006C66D1"/>
    <w:rsid w:val="006E02D8"/>
    <w:rsid w:val="006E3A88"/>
    <w:rsid w:val="006E5C31"/>
    <w:rsid w:val="006E6CC7"/>
    <w:rsid w:val="006E6F49"/>
    <w:rsid w:val="006F1A86"/>
    <w:rsid w:val="006F451F"/>
    <w:rsid w:val="006F6746"/>
    <w:rsid w:val="007103C0"/>
    <w:rsid w:val="00712157"/>
    <w:rsid w:val="0072588D"/>
    <w:rsid w:val="00726E36"/>
    <w:rsid w:val="007335FC"/>
    <w:rsid w:val="007345A0"/>
    <w:rsid w:val="00734B12"/>
    <w:rsid w:val="00764C0E"/>
    <w:rsid w:val="0077055E"/>
    <w:rsid w:val="00770A4B"/>
    <w:rsid w:val="007744C4"/>
    <w:rsid w:val="007926AD"/>
    <w:rsid w:val="00795042"/>
    <w:rsid w:val="007A2FB9"/>
    <w:rsid w:val="007B019F"/>
    <w:rsid w:val="007B1EA7"/>
    <w:rsid w:val="007B34DE"/>
    <w:rsid w:val="007B4532"/>
    <w:rsid w:val="007C04AF"/>
    <w:rsid w:val="007D44E2"/>
    <w:rsid w:val="007D7C10"/>
    <w:rsid w:val="007F2C32"/>
    <w:rsid w:val="007F7B57"/>
    <w:rsid w:val="00807594"/>
    <w:rsid w:val="00811FB6"/>
    <w:rsid w:val="00814638"/>
    <w:rsid w:val="00816465"/>
    <w:rsid w:val="0082575E"/>
    <w:rsid w:val="00825DA1"/>
    <w:rsid w:val="00826724"/>
    <w:rsid w:val="00827AB8"/>
    <w:rsid w:val="00827AC5"/>
    <w:rsid w:val="008401AC"/>
    <w:rsid w:val="008417AD"/>
    <w:rsid w:val="00843DD8"/>
    <w:rsid w:val="008459D1"/>
    <w:rsid w:val="00846511"/>
    <w:rsid w:val="00847CDC"/>
    <w:rsid w:val="00854298"/>
    <w:rsid w:val="00861498"/>
    <w:rsid w:val="00866994"/>
    <w:rsid w:val="008705E9"/>
    <w:rsid w:val="008812A2"/>
    <w:rsid w:val="00883350"/>
    <w:rsid w:val="008834AC"/>
    <w:rsid w:val="008927E8"/>
    <w:rsid w:val="0089724E"/>
    <w:rsid w:val="00897B6B"/>
    <w:rsid w:val="008A458F"/>
    <w:rsid w:val="008A6CFD"/>
    <w:rsid w:val="008B2558"/>
    <w:rsid w:val="008B79C5"/>
    <w:rsid w:val="008C09B5"/>
    <w:rsid w:val="008C1371"/>
    <w:rsid w:val="008C1BC9"/>
    <w:rsid w:val="008C3B2A"/>
    <w:rsid w:val="008C3F82"/>
    <w:rsid w:val="008C4A2D"/>
    <w:rsid w:val="008C5029"/>
    <w:rsid w:val="008C7447"/>
    <w:rsid w:val="008D28BE"/>
    <w:rsid w:val="008E4CD1"/>
    <w:rsid w:val="008E5A0B"/>
    <w:rsid w:val="008E7221"/>
    <w:rsid w:val="008F0FDC"/>
    <w:rsid w:val="008F6E29"/>
    <w:rsid w:val="0090257C"/>
    <w:rsid w:val="00904991"/>
    <w:rsid w:val="00905606"/>
    <w:rsid w:val="00906B13"/>
    <w:rsid w:val="0091085A"/>
    <w:rsid w:val="00914C83"/>
    <w:rsid w:val="009232A2"/>
    <w:rsid w:val="0092518B"/>
    <w:rsid w:val="00925C9B"/>
    <w:rsid w:val="00927B6C"/>
    <w:rsid w:val="009300A4"/>
    <w:rsid w:val="009320B5"/>
    <w:rsid w:val="00934472"/>
    <w:rsid w:val="00936CE9"/>
    <w:rsid w:val="009508DF"/>
    <w:rsid w:val="009532C7"/>
    <w:rsid w:val="00954D4E"/>
    <w:rsid w:val="00961DF6"/>
    <w:rsid w:val="00971087"/>
    <w:rsid w:val="00971F41"/>
    <w:rsid w:val="00972D15"/>
    <w:rsid w:val="00976022"/>
    <w:rsid w:val="009916C2"/>
    <w:rsid w:val="009B03E2"/>
    <w:rsid w:val="009B74EA"/>
    <w:rsid w:val="009C3464"/>
    <w:rsid w:val="009C3905"/>
    <w:rsid w:val="009C6DC4"/>
    <w:rsid w:val="009D15E5"/>
    <w:rsid w:val="009D2005"/>
    <w:rsid w:val="009D22D4"/>
    <w:rsid w:val="009E2A45"/>
    <w:rsid w:val="009E731C"/>
    <w:rsid w:val="009F079B"/>
    <w:rsid w:val="009F141E"/>
    <w:rsid w:val="009F2AAC"/>
    <w:rsid w:val="00A05BE9"/>
    <w:rsid w:val="00A10E4E"/>
    <w:rsid w:val="00A14CE8"/>
    <w:rsid w:val="00A2105A"/>
    <w:rsid w:val="00A27CB0"/>
    <w:rsid w:val="00A30535"/>
    <w:rsid w:val="00A34792"/>
    <w:rsid w:val="00A37041"/>
    <w:rsid w:val="00A5087A"/>
    <w:rsid w:val="00A52557"/>
    <w:rsid w:val="00A5758E"/>
    <w:rsid w:val="00A657FC"/>
    <w:rsid w:val="00A660BA"/>
    <w:rsid w:val="00A72BDC"/>
    <w:rsid w:val="00A8238C"/>
    <w:rsid w:val="00A8338F"/>
    <w:rsid w:val="00A87D25"/>
    <w:rsid w:val="00A931D2"/>
    <w:rsid w:val="00AA3328"/>
    <w:rsid w:val="00AB512A"/>
    <w:rsid w:val="00AC57BE"/>
    <w:rsid w:val="00AC5AC5"/>
    <w:rsid w:val="00AD20E7"/>
    <w:rsid w:val="00AD2ED4"/>
    <w:rsid w:val="00AD64BF"/>
    <w:rsid w:val="00AD7EEF"/>
    <w:rsid w:val="00AE19F2"/>
    <w:rsid w:val="00AE4E77"/>
    <w:rsid w:val="00B000DA"/>
    <w:rsid w:val="00B01ACB"/>
    <w:rsid w:val="00B051FE"/>
    <w:rsid w:val="00B05DEC"/>
    <w:rsid w:val="00B11796"/>
    <w:rsid w:val="00B17088"/>
    <w:rsid w:val="00B172F8"/>
    <w:rsid w:val="00B224EB"/>
    <w:rsid w:val="00B244A2"/>
    <w:rsid w:val="00B2766F"/>
    <w:rsid w:val="00B3442D"/>
    <w:rsid w:val="00B34B1F"/>
    <w:rsid w:val="00B34E1A"/>
    <w:rsid w:val="00B45F4F"/>
    <w:rsid w:val="00B46B7B"/>
    <w:rsid w:val="00B52304"/>
    <w:rsid w:val="00B5296E"/>
    <w:rsid w:val="00B54F37"/>
    <w:rsid w:val="00B979C2"/>
    <w:rsid w:val="00BA11BE"/>
    <w:rsid w:val="00BA757E"/>
    <w:rsid w:val="00BB3FB5"/>
    <w:rsid w:val="00BB5F7F"/>
    <w:rsid w:val="00BF0E0E"/>
    <w:rsid w:val="00C0284B"/>
    <w:rsid w:val="00C03E70"/>
    <w:rsid w:val="00C101E7"/>
    <w:rsid w:val="00C11E42"/>
    <w:rsid w:val="00C170D2"/>
    <w:rsid w:val="00C30C65"/>
    <w:rsid w:val="00C31C5C"/>
    <w:rsid w:val="00C43EF0"/>
    <w:rsid w:val="00C44DD7"/>
    <w:rsid w:val="00C4776C"/>
    <w:rsid w:val="00C50145"/>
    <w:rsid w:val="00C544A0"/>
    <w:rsid w:val="00C552D6"/>
    <w:rsid w:val="00C6094D"/>
    <w:rsid w:val="00C62001"/>
    <w:rsid w:val="00C70F45"/>
    <w:rsid w:val="00C7530B"/>
    <w:rsid w:val="00C75DFA"/>
    <w:rsid w:val="00C76DF5"/>
    <w:rsid w:val="00C864F9"/>
    <w:rsid w:val="00C91179"/>
    <w:rsid w:val="00C960C6"/>
    <w:rsid w:val="00CA0543"/>
    <w:rsid w:val="00CA5609"/>
    <w:rsid w:val="00CB0DCB"/>
    <w:rsid w:val="00CB7F6C"/>
    <w:rsid w:val="00CC1D01"/>
    <w:rsid w:val="00CC7CD6"/>
    <w:rsid w:val="00CD6178"/>
    <w:rsid w:val="00CD6E96"/>
    <w:rsid w:val="00CF1205"/>
    <w:rsid w:val="00CF2541"/>
    <w:rsid w:val="00CF6FE3"/>
    <w:rsid w:val="00CF7930"/>
    <w:rsid w:val="00CF7BA7"/>
    <w:rsid w:val="00D001E1"/>
    <w:rsid w:val="00D12394"/>
    <w:rsid w:val="00D13FEF"/>
    <w:rsid w:val="00D17D24"/>
    <w:rsid w:val="00D32A00"/>
    <w:rsid w:val="00D33547"/>
    <w:rsid w:val="00D339AF"/>
    <w:rsid w:val="00D33B2D"/>
    <w:rsid w:val="00D359A6"/>
    <w:rsid w:val="00D360E9"/>
    <w:rsid w:val="00D420D2"/>
    <w:rsid w:val="00D5157C"/>
    <w:rsid w:val="00D55B49"/>
    <w:rsid w:val="00D63BE5"/>
    <w:rsid w:val="00D70280"/>
    <w:rsid w:val="00D70575"/>
    <w:rsid w:val="00D7590B"/>
    <w:rsid w:val="00D77528"/>
    <w:rsid w:val="00D829DF"/>
    <w:rsid w:val="00D84239"/>
    <w:rsid w:val="00D92F4A"/>
    <w:rsid w:val="00D937B3"/>
    <w:rsid w:val="00D96581"/>
    <w:rsid w:val="00DA2811"/>
    <w:rsid w:val="00DA30F5"/>
    <w:rsid w:val="00DA32CF"/>
    <w:rsid w:val="00DC4AA9"/>
    <w:rsid w:val="00DC57E2"/>
    <w:rsid w:val="00DD08C8"/>
    <w:rsid w:val="00DD4F1E"/>
    <w:rsid w:val="00DE5819"/>
    <w:rsid w:val="00DE627D"/>
    <w:rsid w:val="00DF634A"/>
    <w:rsid w:val="00E032BC"/>
    <w:rsid w:val="00E0401C"/>
    <w:rsid w:val="00E12218"/>
    <w:rsid w:val="00E13F74"/>
    <w:rsid w:val="00E1472C"/>
    <w:rsid w:val="00E154C3"/>
    <w:rsid w:val="00E21E80"/>
    <w:rsid w:val="00E24626"/>
    <w:rsid w:val="00E2745A"/>
    <w:rsid w:val="00E337FC"/>
    <w:rsid w:val="00E338DA"/>
    <w:rsid w:val="00E52DCD"/>
    <w:rsid w:val="00E5609B"/>
    <w:rsid w:val="00E6132A"/>
    <w:rsid w:val="00E63D6C"/>
    <w:rsid w:val="00E65E96"/>
    <w:rsid w:val="00E77FD7"/>
    <w:rsid w:val="00E80883"/>
    <w:rsid w:val="00E90BA1"/>
    <w:rsid w:val="00E95DC4"/>
    <w:rsid w:val="00EA2CDD"/>
    <w:rsid w:val="00EA3986"/>
    <w:rsid w:val="00EA3B7D"/>
    <w:rsid w:val="00EA6018"/>
    <w:rsid w:val="00EA6840"/>
    <w:rsid w:val="00EB1FE0"/>
    <w:rsid w:val="00EB4EA0"/>
    <w:rsid w:val="00EB7A10"/>
    <w:rsid w:val="00EC1250"/>
    <w:rsid w:val="00ED2F76"/>
    <w:rsid w:val="00ED4257"/>
    <w:rsid w:val="00ED6446"/>
    <w:rsid w:val="00EE2D4A"/>
    <w:rsid w:val="00EE5832"/>
    <w:rsid w:val="00EF0D10"/>
    <w:rsid w:val="00EF0F46"/>
    <w:rsid w:val="00EF1475"/>
    <w:rsid w:val="00F059CC"/>
    <w:rsid w:val="00F0738D"/>
    <w:rsid w:val="00F12E01"/>
    <w:rsid w:val="00F16D1F"/>
    <w:rsid w:val="00F22C8F"/>
    <w:rsid w:val="00F26D68"/>
    <w:rsid w:val="00F27DD1"/>
    <w:rsid w:val="00F367DE"/>
    <w:rsid w:val="00F41810"/>
    <w:rsid w:val="00F42D0E"/>
    <w:rsid w:val="00F47764"/>
    <w:rsid w:val="00F5219E"/>
    <w:rsid w:val="00F5231D"/>
    <w:rsid w:val="00F5459D"/>
    <w:rsid w:val="00F54B04"/>
    <w:rsid w:val="00F6213A"/>
    <w:rsid w:val="00F65F22"/>
    <w:rsid w:val="00F66CE5"/>
    <w:rsid w:val="00F76E9C"/>
    <w:rsid w:val="00F77866"/>
    <w:rsid w:val="00F815A1"/>
    <w:rsid w:val="00F837EC"/>
    <w:rsid w:val="00F91CBC"/>
    <w:rsid w:val="00F96422"/>
    <w:rsid w:val="00F97F85"/>
    <w:rsid w:val="00FA5E54"/>
    <w:rsid w:val="00FA6DDA"/>
    <w:rsid w:val="00FA706A"/>
    <w:rsid w:val="00FC1E85"/>
    <w:rsid w:val="00FC3ACE"/>
    <w:rsid w:val="00FC4B42"/>
    <w:rsid w:val="00FD047D"/>
    <w:rsid w:val="00FE5F2D"/>
    <w:rsid w:val="00FE6D9A"/>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464439"/>
  <w15:docId w15:val="{7F6FF7E8-3BF4-4EC5-BF43-30A357974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P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ter"/>
    <w:qFormat/>
    <w:rsid w:val="00971F4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ter"/>
    <w:qFormat/>
    <w:rsid w:val="00906B13"/>
    <w:pPr>
      <w:keepNext/>
      <w:spacing w:before="240" w:after="60"/>
      <w:outlineLvl w:val="1"/>
    </w:pPr>
    <w:rPr>
      <w:rFonts w:ascii="Arial" w:eastAsia="Times New Roman" w:hAnsi="Arial" w:cs="Arial"/>
      <w:b/>
      <w:bCs/>
      <w:iCs/>
      <w:color w:val="366092"/>
      <w:lang w:val="en-US"/>
    </w:rPr>
  </w:style>
  <w:style w:type="paragraph" w:styleId="Ttulo3">
    <w:name w:val="heading 3"/>
    <w:basedOn w:val="Normal"/>
    <w:next w:val="Normal"/>
    <w:link w:val="Ttulo3Carter"/>
    <w:qFormat/>
    <w:rsid w:val="00906B13"/>
    <w:pPr>
      <w:keepNext/>
      <w:spacing w:before="240" w:after="60"/>
      <w:outlineLvl w:val="2"/>
    </w:pPr>
    <w:rPr>
      <w:rFonts w:ascii="Arial" w:eastAsia="Times New Roman" w:hAnsi="Arial" w:cs="Arial"/>
      <w:b/>
      <w:bCs/>
      <w:sz w:val="24"/>
      <w:szCs w:val="20"/>
      <w:lang w:val="en-US"/>
    </w:rPr>
  </w:style>
  <w:style w:type="paragraph" w:styleId="Ttulo4">
    <w:name w:val="heading 4"/>
    <w:basedOn w:val="Normal"/>
    <w:next w:val="Normal"/>
    <w:link w:val="Ttulo4Carter"/>
    <w:qFormat/>
    <w:rsid w:val="00971F41"/>
    <w:pPr>
      <w:tabs>
        <w:tab w:val="num" w:pos="2551"/>
      </w:tabs>
      <w:spacing w:before="240" w:after="60"/>
      <w:ind w:left="2551" w:right="45" w:hanging="851"/>
      <w:jc w:val="both"/>
      <w:outlineLvl w:val="3"/>
    </w:pPr>
    <w:rPr>
      <w:rFonts w:ascii="Arial" w:eastAsia="Times New Roman" w:hAnsi="Arial" w:cs="Times New Roman"/>
      <w:sz w:val="20"/>
      <w:szCs w:val="20"/>
      <w:lang w:eastAsia="pt-PT"/>
    </w:rPr>
  </w:style>
  <w:style w:type="paragraph" w:styleId="Ttulo5">
    <w:name w:val="heading 5"/>
    <w:basedOn w:val="Normal"/>
    <w:next w:val="Normal"/>
    <w:link w:val="Ttulo5Carter"/>
    <w:qFormat/>
    <w:rsid w:val="00971F41"/>
    <w:pPr>
      <w:tabs>
        <w:tab w:val="num" w:pos="0"/>
      </w:tabs>
      <w:spacing w:before="240" w:after="60"/>
      <w:ind w:left="3259" w:right="45" w:hanging="708"/>
      <w:jc w:val="both"/>
      <w:outlineLvl w:val="4"/>
    </w:pPr>
    <w:rPr>
      <w:rFonts w:ascii="Arial" w:eastAsia="Times New Roman" w:hAnsi="Arial" w:cs="Times New Roman"/>
      <w:szCs w:val="20"/>
      <w:lang w:eastAsia="pt-PT"/>
    </w:rPr>
  </w:style>
  <w:style w:type="paragraph" w:styleId="Ttulo6">
    <w:name w:val="heading 6"/>
    <w:basedOn w:val="Normal"/>
    <w:next w:val="Normal"/>
    <w:link w:val="Ttulo6Carter"/>
    <w:qFormat/>
    <w:rsid w:val="00971F41"/>
    <w:pPr>
      <w:tabs>
        <w:tab w:val="num" w:pos="4339"/>
      </w:tabs>
      <w:spacing w:before="240" w:after="60"/>
      <w:ind w:left="567" w:right="45" w:firstLine="2692"/>
      <w:jc w:val="both"/>
      <w:outlineLvl w:val="5"/>
    </w:pPr>
    <w:rPr>
      <w:rFonts w:ascii="Arial" w:eastAsia="Times New Roman" w:hAnsi="Arial" w:cs="Times New Roman"/>
      <w:i/>
      <w:szCs w:val="20"/>
      <w:lang w:eastAsia="pt-PT"/>
    </w:rPr>
  </w:style>
  <w:style w:type="paragraph" w:styleId="Ttulo7">
    <w:name w:val="heading 7"/>
    <w:basedOn w:val="Normal"/>
    <w:next w:val="Normal"/>
    <w:link w:val="Ttulo7Carter"/>
    <w:qFormat/>
    <w:rsid w:val="00971F41"/>
    <w:pPr>
      <w:tabs>
        <w:tab w:val="num" w:pos="0"/>
      </w:tabs>
      <w:spacing w:before="240" w:after="60"/>
      <w:ind w:left="4675" w:right="45" w:hanging="708"/>
      <w:jc w:val="both"/>
      <w:outlineLvl w:val="6"/>
    </w:pPr>
    <w:rPr>
      <w:rFonts w:ascii="Arial" w:eastAsia="Times New Roman" w:hAnsi="Arial" w:cs="Times New Roman"/>
      <w:sz w:val="24"/>
      <w:szCs w:val="20"/>
      <w:lang w:eastAsia="pt-PT"/>
    </w:rPr>
  </w:style>
  <w:style w:type="paragraph" w:styleId="Ttulo8">
    <w:name w:val="heading 8"/>
    <w:basedOn w:val="Normal"/>
    <w:next w:val="Normal"/>
    <w:link w:val="Ttulo8Carter"/>
    <w:qFormat/>
    <w:rsid w:val="00971F41"/>
    <w:pPr>
      <w:tabs>
        <w:tab w:val="num" w:pos="0"/>
      </w:tabs>
      <w:spacing w:before="240" w:after="60"/>
      <w:ind w:left="5383" w:right="45" w:hanging="708"/>
      <w:jc w:val="both"/>
      <w:outlineLvl w:val="7"/>
    </w:pPr>
    <w:rPr>
      <w:rFonts w:ascii="Arial" w:eastAsia="Times New Roman" w:hAnsi="Arial" w:cs="Times New Roman"/>
      <w:i/>
      <w:sz w:val="24"/>
      <w:szCs w:val="20"/>
      <w:lang w:eastAsia="pt-PT"/>
    </w:rPr>
  </w:style>
  <w:style w:type="paragraph" w:styleId="Ttulo9">
    <w:name w:val="heading 9"/>
    <w:basedOn w:val="Normal"/>
    <w:next w:val="Normal"/>
    <w:link w:val="Ttulo9Carter"/>
    <w:qFormat/>
    <w:rsid w:val="00971F41"/>
    <w:pPr>
      <w:tabs>
        <w:tab w:val="num" w:pos="0"/>
      </w:tabs>
      <w:spacing w:before="240" w:after="60"/>
      <w:ind w:left="6091" w:right="45" w:hanging="708"/>
      <w:jc w:val="both"/>
      <w:outlineLvl w:val="8"/>
    </w:pPr>
    <w:rPr>
      <w:rFonts w:ascii="Arial" w:eastAsia="Times New Roman" w:hAnsi="Arial" w:cs="Times New Roman"/>
      <w:b/>
      <w:i/>
      <w:sz w:val="18"/>
      <w:szCs w:val="20"/>
      <w:lang w:eastAsia="pt-PT"/>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chartbodycmt">
    <w:name w:val="pchart_bodycmt"/>
    <w:basedOn w:val="Normal"/>
    <w:rsid w:val="009F079B"/>
    <w:pPr>
      <w:spacing w:beforeLines="1" w:afterLines="1"/>
    </w:pPr>
    <w:rPr>
      <w:rFonts w:ascii="Times" w:eastAsia="Cambria" w:hAnsi="Times" w:cs="Times New Roman"/>
      <w:sz w:val="20"/>
      <w:szCs w:val="20"/>
      <w:lang w:val="en-US"/>
    </w:rPr>
  </w:style>
  <w:style w:type="paragraph" w:styleId="Cabealho">
    <w:name w:val="header"/>
    <w:basedOn w:val="Normal"/>
    <w:link w:val="CabealhoCarter"/>
    <w:unhideWhenUsed/>
    <w:rsid w:val="009F079B"/>
    <w:pPr>
      <w:tabs>
        <w:tab w:val="center" w:pos="4513"/>
        <w:tab w:val="right" w:pos="9026"/>
      </w:tabs>
    </w:pPr>
  </w:style>
  <w:style w:type="character" w:customStyle="1" w:styleId="CabealhoCarter">
    <w:name w:val="Cabeçalho Caráter"/>
    <w:basedOn w:val="Tipodeletrapredefinidodopargrafo"/>
    <w:link w:val="Cabealho"/>
    <w:rsid w:val="009F079B"/>
  </w:style>
  <w:style w:type="paragraph" w:styleId="Rodap">
    <w:name w:val="footer"/>
    <w:basedOn w:val="Normal"/>
    <w:link w:val="RodapCarter"/>
    <w:uiPriority w:val="99"/>
    <w:unhideWhenUsed/>
    <w:rsid w:val="009F079B"/>
    <w:pPr>
      <w:tabs>
        <w:tab w:val="center" w:pos="4513"/>
        <w:tab w:val="right" w:pos="9026"/>
      </w:tabs>
    </w:pPr>
  </w:style>
  <w:style w:type="character" w:customStyle="1" w:styleId="RodapCarter">
    <w:name w:val="Rodapé Caráter"/>
    <w:basedOn w:val="Tipodeletrapredefinidodopargrafo"/>
    <w:link w:val="Rodap"/>
    <w:uiPriority w:val="99"/>
    <w:rsid w:val="009F079B"/>
  </w:style>
  <w:style w:type="paragraph" w:styleId="PargrafodaLista">
    <w:name w:val="List Paragraph"/>
    <w:aliases w:val="FooterText"/>
    <w:basedOn w:val="Normal"/>
    <w:link w:val="PargrafodaListaCarter"/>
    <w:uiPriority w:val="34"/>
    <w:qFormat/>
    <w:rsid w:val="00AE19F2"/>
    <w:pPr>
      <w:ind w:left="720"/>
      <w:contextualSpacing/>
    </w:pPr>
  </w:style>
  <w:style w:type="character" w:customStyle="1" w:styleId="Ttulo2Carter">
    <w:name w:val="Título 2 Caráter"/>
    <w:basedOn w:val="Tipodeletrapredefinidodopargrafo"/>
    <w:link w:val="Ttulo2"/>
    <w:rsid w:val="00906B13"/>
    <w:rPr>
      <w:rFonts w:ascii="Arial" w:eastAsia="Times New Roman" w:hAnsi="Arial" w:cs="Arial"/>
      <w:b/>
      <w:bCs/>
      <w:iCs/>
      <w:color w:val="366092"/>
      <w:lang w:val="en-US"/>
    </w:rPr>
  </w:style>
  <w:style w:type="character" w:customStyle="1" w:styleId="Ttulo3Carter">
    <w:name w:val="Título 3 Caráter"/>
    <w:basedOn w:val="Tipodeletrapredefinidodopargrafo"/>
    <w:link w:val="Ttulo3"/>
    <w:rsid w:val="00906B13"/>
    <w:rPr>
      <w:rFonts w:ascii="Arial" w:eastAsia="Times New Roman" w:hAnsi="Arial" w:cs="Arial"/>
      <w:b/>
      <w:bCs/>
      <w:sz w:val="24"/>
      <w:szCs w:val="20"/>
      <w:lang w:val="en-US"/>
    </w:rPr>
  </w:style>
  <w:style w:type="paragraph" w:styleId="Textodebalo">
    <w:name w:val="Balloon Text"/>
    <w:basedOn w:val="Normal"/>
    <w:link w:val="TextodebaloCarter"/>
    <w:uiPriority w:val="99"/>
    <w:semiHidden/>
    <w:unhideWhenUsed/>
    <w:rsid w:val="008417AD"/>
    <w:rPr>
      <w:rFonts w:ascii="Tahoma" w:hAnsi="Tahoma" w:cs="Tahoma"/>
      <w:sz w:val="16"/>
      <w:szCs w:val="16"/>
    </w:rPr>
  </w:style>
  <w:style w:type="character" w:customStyle="1" w:styleId="TextodebaloCarter">
    <w:name w:val="Texto de balão Caráter"/>
    <w:basedOn w:val="Tipodeletrapredefinidodopargrafo"/>
    <w:link w:val="Textodebalo"/>
    <w:uiPriority w:val="99"/>
    <w:semiHidden/>
    <w:rsid w:val="008417AD"/>
    <w:rPr>
      <w:rFonts w:ascii="Tahoma" w:hAnsi="Tahoma" w:cs="Tahoma"/>
      <w:sz w:val="16"/>
      <w:szCs w:val="16"/>
    </w:rPr>
  </w:style>
  <w:style w:type="character" w:customStyle="1" w:styleId="content">
    <w:name w:val="content"/>
    <w:basedOn w:val="Tipodeletrapredefinidodopargrafo"/>
    <w:rsid w:val="002542F4"/>
  </w:style>
  <w:style w:type="paragraph" w:customStyle="1" w:styleId="Texto">
    <w:name w:val="Texto"/>
    <w:basedOn w:val="Normal"/>
    <w:rsid w:val="00243D17"/>
    <w:pPr>
      <w:suppressAutoHyphens/>
      <w:spacing w:after="240" w:line="320" w:lineRule="exact"/>
      <w:ind w:left="720"/>
      <w:jc w:val="both"/>
    </w:pPr>
    <w:rPr>
      <w:rFonts w:ascii="Times New Roman" w:eastAsia="Times New Roman" w:hAnsi="Times New Roman" w:cs="Times New Roman"/>
      <w:sz w:val="24"/>
      <w:szCs w:val="20"/>
      <w:lang w:eastAsia="ar-SA"/>
    </w:rPr>
  </w:style>
  <w:style w:type="paragraph" w:styleId="Corpodetexto">
    <w:name w:val="Body Text"/>
    <w:basedOn w:val="Normal"/>
    <w:link w:val="CorpodetextoCarter"/>
    <w:rsid w:val="00D84239"/>
    <w:pPr>
      <w:jc w:val="both"/>
    </w:pPr>
    <w:rPr>
      <w:rFonts w:ascii="Times New Roman" w:eastAsia="Times New Roman" w:hAnsi="Times New Roman" w:cs="Times New Roman"/>
      <w:sz w:val="24"/>
      <w:szCs w:val="20"/>
      <w:lang w:eastAsia="pt-PT"/>
    </w:rPr>
  </w:style>
  <w:style w:type="character" w:customStyle="1" w:styleId="CorpodetextoCarter">
    <w:name w:val="Corpo de texto Caráter"/>
    <w:basedOn w:val="Tipodeletrapredefinidodopargrafo"/>
    <w:link w:val="Corpodetexto"/>
    <w:rsid w:val="00D84239"/>
    <w:rPr>
      <w:rFonts w:ascii="Times New Roman" w:eastAsia="Times New Roman" w:hAnsi="Times New Roman" w:cs="Times New Roman"/>
      <w:sz w:val="24"/>
      <w:szCs w:val="20"/>
      <w:lang w:eastAsia="pt-PT"/>
    </w:rPr>
  </w:style>
  <w:style w:type="character" w:customStyle="1" w:styleId="Ttulo1Carter">
    <w:name w:val="Título 1 Caráter"/>
    <w:basedOn w:val="Tipodeletrapredefinidodopargrafo"/>
    <w:link w:val="Ttulo1"/>
    <w:uiPriority w:val="9"/>
    <w:rsid w:val="00971F41"/>
    <w:rPr>
      <w:rFonts w:asciiTheme="majorHAnsi" w:eastAsiaTheme="majorEastAsia" w:hAnsiTheme="majorHAnsi" w:cstheme="majorBidi"/>
      <w:color w:val="365F91" w:themeColor="accent1" w:themeShade="BF"/>
      <w:sz w:val="32"/>
      <w:szCs w:val="32"/>
    </w:rPr>
  </w:style>
  <w:style w:type="character" w:customStyle="1" w:styleId="Ttulo4Carter">
    <w:name w:val="Título 4 Caráter"/>
    <w:basedOn w:val="Tipodeletrapredefinidodopargrafo"/>
    <w:link w:val="Ttulo4"/>
    <w:rsid w:val="00971F41"/>
    <w:rPr>
      <w:rFonts w:ascii="Arial" w:eastAsia="Times New Roman" w:hAnsi="Arial" w:cs="Times New Roman"/>
      <w:sz w:val="20"/>
      <w:szCs w:val="20"/>
      <w:lang w:eastAsia="pt-PT"/>
    </w:rPr>
  </w:style>
  <w:style w:type="character" w:customStyle="1" w:styleId="Ttulo5Carter">
    <w:name w:val="Título 5 Caráter"/>
    <w:basedOn w:val="Tipodeletrapredefinidodopargrafo"/>
    <w:link w:val="Ttulo5"/>
    <w:rsid w:val="00971F41"/>
    <w:rPr>
      <w:rFonts w:ascii="Arial" w:eastAsia="Times New Roman" w:hAnsi="Arial" w:cs="Times New Roman"/>
      <w:szCs w:val="20"/>
      <w:lang w:eastAsia="pt-PT"/>
    </w:rPr>
  </w:style>
  <w:style w:type="character" w:customStyle="1" w:styleId="Ttulo6Carter">
    <w:name w:val="Título 6 Caráter"/>
    <w:basedOn w:val="Tipodeletrapredefinidodopargrafo"/>
    <w:link w:val="Ttulo6"/>
    <w:rsid w:val="00971F41"/>
    <w:rPr>
      <w:rFonts w:ascii="Arial" w:eastAsia="Times New Roman" w:hAnsi="Arial" w:cs="Times New Roman"/>
      <w:i/>
      <w:szCs w:val="20"/>
      <w:lang w:eastAsia="pt-PT"/>
    </w:rPr>
  </w:style>
  <w:style w:type="character" w:customStyle="1" w:styleId="Ttulo7Carter">
    <w:name w:val="Título 7 Caráter"/>
    <w:basedOn w:val="Tipodeletrapredefinidodopargrafo"/>
    <w:link w:val="Ttulo7"/>
    <w:rsid w:val="00971F41"/>
    <w:rPr>
      <w:rFonts w:ascii="Arial" w:eastAsia="Times New Roman" w:hAnsi="Arial" w:cs="Times New Roman"/>
      <w:sz w:val="24"/>
      <w:szCs w:val="20"/>
      <w:lang w:eastAsia="pt-PT"/>
    </w:rPr>
  </w:style>
  <w:style w:type="character" w:customStyle="1" w:styleId="Ttulo8Carter">
    <w:name w:val="Título 8 Caráter"/>
    <w:basedOn w:val="Tipodeletrapredefinidodopargrafo"/>
    <w:link w:val="Ttulo8"/>
    <w:rsid w:val="00971F41"/>
    <w:rPr>
      <w:rFonts w:ascii="Arial" w:eastAsia="Times New Roman" w:hAnsi="Arial" w:cs="Times New Roman"/>
      <w:i/>
      <w:sz w:val="24"/>
      <w:szCs w:val="20"/>
      <w:lang w:eastAsia="pt-PT"/>
    </w:rPr>
  </w:style>
  <w:style w:type="character" w:customStyle="1" w:styleId="Ttulo9Carter">
    <w:name w:val="Título 9 Caráter"/>
    <w:basedOn w:val="Tipodeletrapredefinidodopargrafo"/>
    <w:link w:val="Ttulo9"/>
    <w:rsid w:val="00971F41"/>
    <w:rPr>
      <w:rFonts w:ascii="Arial" w:eastAsia="Times New Roman" w:hAnsi="Arial" w:cs="Times New Roman"/>
      <w:b/>
      <w:i/>
      <w:sz w:val="18"/>
      <w:szCs w:val="20"/>
      <w:lang w:eastAsia="pt-PT"/>
    </w:rPr>
  </w:style>
  <w:style w:type="paragraph" w:customStyle="1" w:styleId="HIDE">
    <w:name w:val="HIDE"/>
    <w:basedOn w:val="Normal"/>
    <w:rsid w:val="00971F41"/>
    <w:pPr>
      <w:keepLines/>
      <w:jc w:val="both"/>
    </w:pPr>
    <w:rPr>
      <w:rFonts w:ascii="Arial" w:eastAsia="Times New Roman" w:hAnsi="Arial" w:cs="Times New Roman"/>
      <w:vanish/>
      <w:color w:val="FF0000"/>
      <w:szCs w:val="20"/>
      <w:lang w:val="en-GB" w:eastAsia="pt-PT"/>
    </w:rPr>
  </w:style>
  <w:style w:type="character" w:styleId="Refdecomentrio">
    <w:name w:val="annotation reference"/>
    <w:basedOn w:val="Tipodeletrapredefinidodopargrafo"/>
    <w:uiPriority w:val="99"/>
    <w:semiHidden/>
    <w:unhideWhenUsed/>
    <w:rsid w:val="00C62001"/>
    <w:rPr>
      <w:sz w:val="16"/>
      <w:szCs w:val="16"/>
    </w:rPr>
  </w:style>
  <w:style w:type="paragraph" w:styleId="Textodecomentrio">
    <w:name w:val="annotation text"/>
    <w:basedOn w:val="Normal"/>
    <w:link w:val="TextodecomentrioCarter"/>
    <w:uiPriority w:val="99"/>
    <w:semiHidden/>
    <w:unhideWhenUsed/>
    <w:rsid w:val="00C62001"/>
    <w:rPr>
      <w:sz w:val="20"/>
      <w:szCs w:val="20"/>
    </w:rPr>
  </w:style>
  <w:style w:type="character" w:customStyle="1" w:styleId="TextodecomentrioCarter">
    <w:name w:val="Texto de comentário Caráter"/>
    <w:basedOn w:val="Tipodeletrapredefinidodopargrafo"/>
    <w:link w:val="Textodecomentrio"/>
    <w:uiPriority w:val="99"/>
    <w:semiHidden/>
    <w:rsid w:val="00C62001"/>
    <w:rPr>
      <w:sz w:val="20"/>
      <w:szCs w:val="20"/>
    </w:rPr>
  </w:style>
  <w:style w:type="paragraph" w:styleId="Assuntodecomentrio">
    <w:name w:val="annotation subject"/>
    <w:basedOn w:val="Textodecomentrio"/>
    <w:next w:val="Textodecomentrio"/>
    <w:link w:val="AssuntodecomentrioCarter"/>
    <w:uiPriority w:val="99"/>
    <w:semiHidden/>
    <w:unhideWhenUsed/>
    <w:rsid w:val="00C62001"/>
    <w:rPr>
      <w:b/>
      <w:bCs/>
    </w:rPr>
  </w:style>
  <w:style w:type="character" w:customStyle="1" w:styleId="AssuntodecomentrioCarter">
    <w:name w:val="Assunto de comentário Caráter"/>
    <w:basedOn w:val="TextodecomentrioCarter"/>
    <w:link w:val="Assuntodecomentrio"/>
    <w:uiPriority w:val="99"/>
    <w:semiHidden/>
    <w:rsid w:val="00C62001"/>
    <w:rPr>
      <w:b/>
      <w:bCs/>
      <w:sz w:val="20"/>
      <w:szCs w:val="20"/>
    </w:rPr>
  </w:style>
  <w:style w:type="paragraph" w:styleId="ndice8">
    <w:name w:val="toc 8"/>
    <w:basedOn w:val="Normal"/>
    <w:next w:val="Normal"/>
    <w:autoRedefine/>
    <w:semiHidden/>
    <w:rsid w:val="00B5296E"/>
    <w:pPr>
      <w:tabs>
        <w:tab w:val="right" w:leader="dot" w:pos="9259"/>
      </w:tabs>
      <w:ind w:left="1680" w:right="45"/>
    </w:pPr>
    <w:rPr>
      <w:rFonts w:ascii="Times New Roman" w:eastAsia="Times New Roman" w:hAnsi="Times New Roman" w:cs="Times New Roman"/>
      <w:sz w:val="18"/>
      <w:szCs w:val="20"/>
      <w:lang w:eastAsia="pt-PT"/>
    </w:rPr>
  </w:style>
  <w:style w:type="paragraph" w:customStyle="1" w:styleId="Default">
    <w:name w:val="Default"/>
    <w:qFormat/>
    <w:rsid w:val="003A4CF6"/>
    <w:pPr>
      <w:autoSpaceDE w:val="0"/>
      <w:autoSpaceDN w:val="0"/>
      <w:adjustRightInd w:val="0"/>
    </w:pPr>
    <w:rPr>
      <w:rFonts w:ascii="Calibri" w:hAnsi="Calibri" w:cs="Calibri"/>
      <w:color w:val="000000"/>
      <w:sz w:val="24"/>
      <w:szCs w:val="24"/>
    </w:rPr>
  </w:style>
  <w:style w:type="table" w:customStyle="1" w:styleId="TableNormal">
    <w:name w:val="Table Normal"/>
    <w:uiPriority w:val="2"/>
    <w:semiHidden/>
    <w:unhideWhenUsed/>
    <w:qFormat/>
    <w:rsid w:val="00AC57BE"/>
    <w:pPr>
      <w:widowControl w:val="0"/>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AC57BE"/>
    <w:pPr>
      <w:widowControl w:val="0"/>
    </w:pPr>
    <w:rPr>
      <w:lang w:val="en-US"/>
    </w:rPr>
  </w:style>
  <w:style w:type="character" w:customStyle="1" w:styleId="PargrafodaListaCarter">
    <w:name w:val="Parágrafo da Lista Caráter"/>
    <w:aliases w:val="FooterText Caráter"/>
    <w:link w:val="PargrafodaLista"/>
    <w:uiPriority w:val="34"/>
    <w:rsid w:val="005E23D0"/>
  </w:style>
  <w:style w:type="table" w:styleId="TabelacomGrelha">
    <w:name w:val="Table Grid"/>
    <w:basedOn w:val="Tabelanormal"/>
    <w:uiPriority w:val="59"/>
    <w:rsid w:val="007B45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656">
      <w:bodyDiv w:val="1"/>
      <w:marLeft w:val="0"/>
      <w:marRight w:val="0"/>
      <w:marTop w:val="0"/>
      <w:marBottom w:val="0"/>
      <w:divBdr>
        <w:top w:val="none" w:sz="0" w:space="0" w:color="auto"/>
        <w:left w:val="none" w:sz="0" w:space="0" w:color="auto"/>
        <w:bottom w:val="none" w:sz="0" w:space="0" w:color="auto"/>
        <w:right w:val="none" w:sz="0" w:space="0" w:color="auto"/>
      </w:divBdr>
    </w:div>
    <w:div w:id="162014414">
      <w:bodyDiv w:val="1"/>
      <w:marLeft w:val="0"/>
      <w:marRight w:val="0"/>
      <w:marTop w:val="0"/>
      <w:marBottom w:val="0"/>
      <w:divBdr>
        <w:top w:val="none" w:sz="0" w:space="0" w:color="auto"/>
        <w:left w:val="none" w:sz="0" w:space="0" w:color="auto"/>
        <w:bottom w:val="none" w:sz="0" w:space="0" w:color="auto"/>
        <w:right w:val="none" w:sz="0" w:space="0" w:color="auto"/>
      </w:divBdr>
    </w:div>
    <w:div w:id="267859542">
      <w:bodyDiv w:val="1"/>
      <w:marLeft w:val="0"/>
      <w:marRight w:val="0"/>
      <w:marTop w:val="0"/>
      <w:marBottom w:val="0"/>
      <w:divBdr>
        <w:top w:val="none" w:sz="0" w:space="0" w:color="auto"/>
        <w:left w:val="none" w:sz="0" w:space="0" w:color="auto"/>
        <w:bottom w:val="none" w:sz="0" w:space="0" w:color="auto"/>
        <w:right w:val="none" w:sz="0" w:space="0" w:color="auto"/>
      </w:divBdr>
    </w:div>
    <w:div w:id="337121926">
      <w:bodyDiv w:val="1"/>
      <w:marLeft w:val="0"/>
      <w:marRight w:val="0"/>
      <w:marTop w:val="0"/>
      <w:marBottom w:val="0"/>
      <w:divBdr>
        <w:top w:val="none" w:sz="0" w:space="0" w:color="auto"/>
        <w:left w:val="none" w:sz="0" w:space="0" w:color="auto"/>
        <w:bottom w:val="none" w:sz="0" w:space="0" w:color="auto"/>
        <w:right w:val="none" w:sz="0" w:space="0" w:color="auto"/>
      </w:divBdr>
    </w:div>
    <w:div w:id="393629077">
      <w:bodyDiv w:val="1"/>
      <w:marLeft w:val="0"/>
      <w:marRight w:val="0"/>
      <w:marTop w:val="0"/>
      <w:marBottom w:val="0"/>
      <w:divBdr>
        <w:top w:val="none" w:sz="0" w:space="0" w:color="auto"/>
        <w:left w:val="none" w:sz="0" w:space="0" w:color="auto"/>
        <w:bottom w:val="none" w:sz="0" w:space="0" w:color="auto"/>
        <w:right w:val="none" w:sz="0" w:space="0" w:color="auto"/>
      </w:divBdr>
    </w:div>
    <w:div w:id="553856341">
      <w:bodyDiv w:val="1"/>
      <w:marLeft w:val="0"/>
      <w:marRight w:val="0"/>
      <w:marTop w:val="0"/>
      <w:marBottom w:val="0"/>
      <w:divBdr>
        <w:top w:val="none" w:sz="0" w:space="0" w:color="auto"/>
        <w:left w:val="none" w:sz="0" w:space="0" w:color="auto"/>
        <w:bottom w:val="none" w:sz="0" w:space="0" w:color="auto"/>
        <w:right w:val="none" w:sz="0" w:space="0" w:color="auto"/>
      </w:divBdr>
    </w:div>
    <w:div w:id="687875101">
      <w:bodyDiv w:val="1"/>
      <w:marLeft w:val="0"/>
      <w:marRight w:val="0"/>
      <w:marTop w:val="0"/>
      <w:marBottom w:val="0"/>
      <w:divBdr>
        <w:top w:val="none" w:sz="0" w:space="0" w:color="auto"/>
        <w:left w:val="none" w:sz="0" w:space="0" w:color="auto"/>
        <w:bottom w:val="none" w:sz="0" w:space="0" w:color="auto"/>
        <w:right w:val="none" w:sz="0" w:space="0" w:color="auto"/>
      </w:divBdr>
    </w:div>
    <w:div w:id="934437094">
      <w:bodyDiv w:val="1"/>
      <w:marLeft w:val="0"/>
      <w:marRight w:val="0"/>
      <w:marTop w:val="0"/>
      <w:marBottom w:val="0"/>
      <w:divBdr>
        <w:top w:val="none" w:sz="0" w:space="0" w:color="auto"/>
        <w:left w:val="none" w:sz="0" w:space="0" w:color="auto"/>
        <w:bottom w:val="none" w:sz="0" w:space="0" w:color="auto"/>
        <w:right w:val="none" w:sz="0" w:space="0" w:color="auto"/>
      </w:divBdr>
    </w:div>
    <w:div w:id="1211766238">
      <w:bodyDiv w:val="1"/>
      <w:marLeft w:val="0"/>
      <w:marRight w:val="0"/>
      <w:marTop w:val="0"/>
      <w:marBottom w:val="0"/>
      <w:divBdr>
        <w:top w:val="none" w:sz="0" w:space="0" w:color="auto"/>
        <w:left w:val="none" w:sz="0" w:space="0" w:color="auto"/>
        <w:bottom w:val="none" w:sz="0" w:space="0" w:color="auto"/>
        <w:right w:val="none" w:sz="0" w:space="0" w:color="auto"/>
      </w:divBdr>
    </w:div>
    <w:div w:id="1385831354">
      <w:bodyDiv w:val="1"/>
      <w:marLeft w:val="0"/>
      <w:marRight w:val="0"/>
      <w:marTop w:val="0"/>
      <w:marBottom w:val="0"/>
      <w:divBdr>
        <w:top w:val="none" w:sz="0" w:space="0" w:color="auto"/>
        <w:left w:val="none" w:sz="0" w:space="0" w:color="auto"/>
        <w:bottom w:val="none" w:sz="0" w:space="0" w:color="auto"/>
        <w:right w:val="none" w:sz="0" w:space="0" w:color="auto"/>
      </w:divBdr>
    </w:div>
    <w:div w:id="1438599330">
      <w:bodyDiv w:val="1"/>
      <w:marLeft w:val="0"/>
      <w:marRight w:val="0"/>
      <w:marTop w:val="0"/>
      <w:marBottom w:val="0"/>
      <w:divBdr>
        <w:top w:val="none" w:sz="0" w:space="0" w:color="auto"/>
        <w:left w:val="none" w:sz="0" w:space="0" w:color="auto"/>
        <w:bottom w:val="none" w:sz="0" w:space="0" w:color="auto"/>
        <w:right w:val="none" w:sz="0" w:space="0" w:color="auto"/>
      </w:divBdr>
    </w:div>
    <w:div w:id="1617907812">
      <w:bodyDiv w:val="1"/>
      <w:marLeft w:val="0"/>
      <w:marRight w:val="0"/>
      <w:marTop w:val="0"/>
      <w:marBottom w:val="0"/>
      <w:divBdr>
        <w:top w:val="none" w:sz="0" w:space="0" w:color="auto"/>
        <w:left w:val="none" w:sz="0" w:space="0" w:color="auto"/>
        <w:bottom w:val="none" w:sz="0" w:space="0" w:color="auto"/>
        <w:right w:val="none" w:sz="0" w:space="0" w:color="auto"/>
      </w:divBdr>
    </w:div>
    <w:div w:id="1638681870">
      <w:bodyDiv w:val="1"/>
      <w:marLeft w:val="0"/>
      <w:marRight w:val="0"/>
      <w:marTop w:val="0"/>
      <w:marBottom w:val="0"/>
      <w:divBdr>
        <w:top w:val="none" w:sz="0" w:space="0" w:color="auto"/>
        <w:left w:val="none" w:sz="0" w:space="0" w:color="auto"/>
        <w:bottom w:val="none" w:sz="0" w:space="0" w:color="auto"/>
        <w:right w:val="none" w:sz="0" w:space="0" w:color="auto"/>
      </w:divBdr>
    </w:div>
    <w:div w:id="1657487111">
      <w:bodyDiv w:val="1"/>
      <w:marLeft w:val="0"/>
      <w:marRight w:val="0"/>
      <w:marTop w:val="0"/>
      <w:marBottom w:val="0"/>
      <w:divBdr>
        <w:top w:val="none" w:sz="0" w:space="0" w:color="auto"/>
        <w:left w:val="none" w:sz="0" w:space="0" w:color="auto"/>
        <w:bottom w:val="none" w:sz="0" w:space="0" w:color="auto"/>
        <w:right w:val="none" w:sz="0" w:space="0" w:color="auto"/>
      </w:divBdr>
    </w:div>
    <w:div w:id="1763530483">
      <w:bodyDiv w:val="1"/>
      <w:marLeft w:val="0"/>
      <w:marRight w:val="0"/>
      <w:marTop w:val="0"/>
      <w:marBottom w:val="0"/>
      <w:divBdr>
        <w:top w:val="none" w:sz="0" w:space="0" w:color="auto"/>
        <w:left w:val="none" w:sz="0" w:space="0" w:color="auto"/>
        <w:bottom w:val="none" w:sz="0" w:space="0" w:color="auto"/>
        <w:right w:val="none" w:sz="0" w:space="0" w:color="auto"/>
      </w:divBdr>
    </w:div>
    <w:div w:id="2018268367">
      <w:bodyDiv w:val="1"/>
      <w:marLeft w:val="0"/>
      <w:marRight w:val="0"/>
      <w:marTop w:val="0"/>
      <w:marBottom w:val="0"/>
      <w:divBdr>
        <w:top w:val="none" w:sz="0" w:space="0" w:color="auto"/>
        <w:left w:val="none" w:sz="0" w:space="0" w:color="auto"/>
        <w:bottom w:val="none" w:sz="0" w:space="0" w:color="auto"/>
        <w:right w:val="none" w:sz="0" w:space="0" w:color="auto"/>
      </w:divBdr>
    </w:div>
    <w:div w:id="2074310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E4960E-CE47-4D21-8F38-DBFF28F15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3150</Words>
  <Characters>17958</Characters>
  <Application>Microsoft Office Word</Application>
  <DocSecurity>0</DocSecurity>
  <Lines>149</Lines>
  <Paragraphs>42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IEFP</Company>
  <LinksUpToDate>false</LinksUpToDate>
  <CharactersWithSpaces>21066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António Pinho</dc:creator>
  <cp:lastModifiedBy>Ana Paula Parente</cp:lastModifiedBy>
  <cp:revision>2</cp:revision>
  <cp:lastPrinted>2021-03-19T15:27:00Z</cp:lastPrinted>
  <dcterms:created xsi:type="dcterms:W3CDTF">2022-03-02T14:59:00Z</dcterms:created>
  <dcterms:modified xsi:type="dcterms:W3CDTF">2022-03-02T14:59:00Z</dcterms:modified>
</cp:coreProperties>
</file>